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26" w:rsidRDefault="000B7726" w:rsidP="00A02767">
      <w:pPr>
        <w:widowControl/>
        <w:spacing w:after="240" w:line="240" w:lineRule="auto"/>
        <w:jc w:val="both"/>
        <w:rPr>
          <w:b/>
          <w:bCs/>
        </w:rPr>
      </w:pPr>
      <w:bookmarkStart w:id="0" w:name="_GoBack"/>
      <w:bookmarkEnd w:id="0"/>
      <w:r>
        <w:rPr>
          <w:b/>
          <w:bCs/>
        </w:rPr>
        <w:t>[GPM Note:  This Template Data Use Agreement is to be used when a covered en</w:t>
      </w:r>
      <w:r w:rsidR="00257AC8">
        <w:rPr>
          <w:b/>
          <w:bCs/>
        </w:rPr>
        <w:t xml:space="preserve">tity seeks to disclose </w:t>
      </w:r>
      <w:r w:rsidR="00556761">
        <w:rPr>
          <w:b/>
          <w:bCs/>
        </w:rPr>
        <w:t xml:space="preserve">a </w:t>
      </w:r>
      <w:r w:rsidR="00257AC8">
        <w:rPr>
          <w:b/>
          <w:bCs/>
        </w:rPr>
        <w:t xml:space="preserve">limited </w:t>
      </w:r>
      <w:r w:rsidR="00556761">
        <w:rPr>
          <w:b/>
          <w:bCs/>
        </w:rPr>
        <w:t xml:space="preserve">set of </w:t>
      </w:r>
      <w:r w:rsidR="00257AC8">
        <w:rPr>
          <w:b/>
          <w:bCs/>
        </w:rPr>
        <w:t xml:space="preserve">PHI to another entity for </w:t>
      </w:r>
      <w:r w:rsidR="00E206CE">
        <w:rPr>
          <w:b/>
          <w:bCs/>
        </w:rPr>
        <w:t xml:space="preserve">research, </w:t>
      </w:r>
      <w:r w:rsidR="00257AC8">
        <w:rPr>
          <w:b/>
          <w:bCs/>
        </w:rPr>
        <w:t>public health</w:t>
      </w:r>
      <w:r w:rsidR="00E206CE">
        <w:rPr>
          <w:b/>
          <w:bCs/>
        </w:rPr>
        <w:t>,</w:t>
      </w:r>
      <w:r w:rsidR="00257AC8">
        <w:rPr>
          <w:b/>
          <w:bCs/>
        </w:rPr>
        <w:t xml:space="preserve"> and/or health care operations purposes.  The PHI being disclosed must qualify as a “Limited Data Set” under HIPAA (</w:t>
      </w:r>
      <w:r w:rsidR="00257AC8" w:rsidRPr="00257AC8">
        <w:rPr>
          <w:b/>
          <w:bCs/>
          <w:i/>
        </w:rPr>
        <w:t>see</w:t>
      </w:r>
      <w:r w:rsidR="00257AC8">
        <w:rPr>
          <w:b/>
          <w:bCs/>
        </w:rPr>
        <w:t xml:space="preserve"> 45 C.F.R. § 164.514(e</w:t>
      </w:r>
      <w:proofErr w:type="gramStart"/>
      <w:r w:rsidR="00257AC8">
        <w:rPr>
          <w:b/>
          <w:bCs/>
        </w:rPr>
        <w:t>)(</w:t>
      </w:r>
      <w:proofErr w:type="gramEnd"/>
      <w:r w:rsidR="00257AC8">
        <w:rPr>
          <w:b/>
          <w:bCs/>
        </w:rPr>
        <w:t xml:space="preserve">2)) and exclude direct identifiers of the individual or of relatives, employers, or household members of the individual.  If the covered entity also seeks to disclose PHI that </w:t>
      </w:r>
      <w:r w:rsidR="00257AC8" w:rsidRPr="00257AC8">
        <w:rPr>
          <w:b/>
          <w:bCs/>
          <w:i/>
        </w:rPr>
        <w:t>includes</w:t>
      </w:r>
      <w:r w:rsidR="000713E6">
        <w:rPr>
          <w:b/>
          <w:bCs/>
        </w:rPr>
        <w:t xml:space="preserve"> direct identifiers</w:t>
      </w:r>
      <w:r w:rsidR="005D6BDA">
        <w:rPr>
          <w:b/>
          <w:bCs/>
        </w:rPr>
        <w:t xml:space="preserve"> to a party to create the limited data set</w:t>
      </w:r>
      <w:r w:rsidR="00257AC8">
        <w:rPr>
          <w:b/>
          <w:bCs/>
        </w:rPr>
        <w:t xml:space="preserve">, a business associate agreement </w:t>
      </w:r>
      <w:r w:rsidR="005D6BDA">
        <w:rPr>
          <w:b/>
          <w:bCs/>
        </w:rPr>
        <w:t xml:space="preserve">with that party </w:t>
      </w:r>
      <w:r w:rsidR="00257AC8">
        <w:rPr>
          <w:b/>
          <w:bCs/>
        </w:rPr>
        <w:t xml:space="preserve">is </w:t>
      </w:r>
      <w:r w:rsidR="00C0077E">
        <w:rPr>
          <w:b/>
          <w:bCs/>
        </w:rPr>
        <w:t xml:space="preserve">also </w:t>
      </w:r>
      <w:r w:rsidR="00257AC8">
        <w:rPr>
          <w:b/>
          <w:bCs/>
        </w:rPr>
        <w:t xml:space="preserve">required. </w:t>
      </w:r>
      <w:r w:rsidR="00AC65E7">
        <w:rPr>
          <w:b/>
          <w:bCs/>
        </w:rPr>
        <w:t xml:space="preserve"> Applicable provisions from the Template Business Associate Agreement can be </w:t>
      </w:r>
      <w:r w:rsidR="003D3667">
        <w:rPr>
          <w:b/>
          <w:bCs/>
        </w:rPr>
        <w:t>combined</w:t>
      </w:r>
      <w:r w:rsidR="00AC65E7">
        <w:rPr>
          <w:b/>
          <w:bCs/>
        </w:rPr>
        <w:t xml:space="preserve"> with this Data Use Agreement to create one document.  Note that this Template Data Use Agreement does not include business associate agreement provisions].</w:t>
      </w:r>
    </w:p>
    <w:p w:rsidR="009B57B5" w:rsidRPr="00C17BEF" w:rsidRDefault="009B57B5" w:rsidP="00BB13CA">
      <w:pPr>
        <w:widowControl/>
        <w:spacing w:after="240" w:line="240" w:lineRule="auto"/>
        <w:jc w:val="center"/>
        <w:rPr>
          <w:b/>
          <w:bCs/>
        </w:rPr>
      </w:pPr>
      <w:r w:rsidRPr="00C17BEF">
        <w:rPr>
          <w:b/>
          <w:bCs/>
        </w:rPr>
        <w:t>DATA USE AGREEMENT</w:t>
      </w:r>
    </w:p>
    <w:p w:rsidR="009B57B5" w:rsidRPr="00C17BEF" w:rsidRDefault="00881338" w:rsidP="00A02767">
      <w:pPr>
        <w:pStyle w:val="BodySingle"/>
        <w:widowControl/>
        <w:spacing w:after="240" w:line="240" w:lineRule="auto"/>
        <w:jc w:val="both"/>
      </w:pPr>
      <w:bookmarkStart w:id="1" w:name="_DV_M3"/>
      <w:bookmarkStart w:id="2" w:name="_DV_M4"/>
      <w:bookmarkEnd w:id="1"/>
      <w:bookmarkEnd w:id="2"/>
      <w:r>
        <w:t>This Data Use Agreement (the “Agreement”)</w:t>
      </w:r>
      <w:r w:rsidR="009B57B5" w:rsidRPr="00C17BEF">
        <w:t xml:space="preserve"> is entered into and made effective the </w:t>
      </w:r>
      <w:r w:rsidR="009B57B5" w:rsidRPr="00C17BEF">
        <w:rPr>
          <w:u w:val="single"/>
        </w:rPr>
        <w:tab/>
      </w:r>
      <w:r w:rsidR="009B57B5" w:rsidRPr="00C17BEF">
        <w:t xml:space="preserve"> day of </w:t>
      </w:r>
      <w:r w:rsidR="00C954B1">
        <w:t>______________</w:t>
      </w:r>
      <w:r w:rsidR="009B57B5" w:rsidRPr="00C17BEF">
        <w:t>(the “Effective Date”), by and betwee</w:t>
      </w:r>
      <w:r w:rsidR="00D37486">
        <w:t>n</w:t>
      </w:r>
      <w:r w:rsidR="00D37486" w:rsidRPr="00D37486">
        <w:t xml:space="preserve"> </w:t>
      </w:r>
      <w:r w:rsidR="00D37486" w:rsidRPr="000713E6">
        <w:t>__________</w:t>
      </w:r>
      <w:r w:rsidR="009B57B5" w:rsidRPr="000713E6">
        <w:t xml:space="preserve"> </w:t>
      </w:r>
      <w:r w:rsidR="009B57B5" w:rsidRPr="00C17BEF">
        <w:t>(“</w:t>
      </w:r>
      <w:r w:rsidR="00AD646E" w:rsidRPr="00C17BEF">
        <w:t>Covered Entity</w:t>
      </w:r>
      <w:r w:rsidR="009B57B5" w:rsidRPr="00C17BEF">
        <w:t xml:space="preserve">”); and </w:t>
      </w:r>
      <w:r w:rsidR="00AD646E" w:rsidRPr="000713E6">
        <w:t>____________</w:t>
      </w:r>
      <w:r w:rsidR="009B57B5" w:rsidRPr="000713E6">
        <w:t xml:space="preserve"> </w:t>
      </w:r>
      <w:r w:rsidR="009B57B5" w:rsidRPr="00C17BEF">
        <w:t>(“</w:t>
      </w:r>
      <w:r w:rsidR="00AD646E" w:rsidRPr="00C17BEF">
        <w:t>Data Recipient”)</w:t>
      </w:r>
      <w:r w:rsidR="000713E6">
        <w:t xml:space="preserve"> (each a “Party” and collectively the “Parties”).</w:t>
      </w:r>
    </w:p>
    <w:p w:rsidR="003919D7" w:rsidRPr="003919D7" w:rsidRDefault="003919D7" w:rsidP="00A02767">
      <w:pPr>
        <w:pStyle w:val="BodySingle"/>
        <w:widowControl/>
        <w:spacing w:after="240" w:line="240" w:lineRule="auto"/>
        <w:jc w:val="both"/>
        <w:rPr>
          <w:bCs/>
        </w:rPr>
      </w:pPr>
      <w:bookmarkStart w:id="3" w:name="_DV_M8"/>
      <w:bookmarkEnd w:id="3"/>
      <w:r>
        <w:rPr>
          <w:b/>
          <w:bCs/>
        </w:rPr>
        <w:t xml:space="preserve">WHEREAS, </w:t>
      </w:r>
      <w:proofErr w:type="gramStart"/>
      <w:r>
        <w:rPr>
          <w:bCs/>
        </w:rPr>
        <w:t>In</w:t>
      </w:r>
      <w:proofErr w:type="gramEnd"/>
      <w:r>
        <w:rPr>
          <w:bCs/>
        </w:rPr>
        <w:t xml:space="preserve"> conjunction with</w:t>
      </w:r>
      <w:r w:rsidR="000B7726">
        <w:rPr>
          <w:b/>
          <w:bCs/>
        </w:rPr>
        <w:t xml:space="preserve"> </w:t>
      </w:r>
      <w:r w:rsidR="000B7726" w:rsidRPr="000713E6">
        <w:rPr>
          <w:bCs/>
        </w:rPr>
        <w:t>_______</w:t>
      </w:r>
      <w:r w:rsidR="00E53970" w:rsidRPr="000713E6">
        <w:rPr>
          <w:bCs/>
        </w:rPr>
        <w:t xml:space="preserve"> </w:t>
      </w:r>
      <w:r w:rsidR="007B1FF7" w:rsidRPr="000B7726">
        <w:rPr>
          <w:b/>
        </w:rPr>
        <w:t>[GPM Note: Further d</w:t>
      </w:r>
      <w:r w:rsidR="00E53970" w:rsidRPr="000B7726">
        <w:rPr>
          <w:b/>
        </w:rPr>
        <w:t xml:space="preserve">escribe the purpose(s) for which the limited data set will be disclosed.  Permitted purposes include </w:t>
      </w:r>
      <w:r w:rsidR="00E25313">
        <w:rPr>
          <w:b/>
        </w:rPr>
        <w:t xml:space="preserve">research, </w:t>
      </w:r>
      <w:r w:rsidR="007B1FF7" w:rsidRPr="000B7726">
        <w:rPr>
          <w:b/>
        </w:rPr>
        <w:t>public health</w:t>
      </w:r>
      <w:r w:rsidR="00E25313">
        <w:rPr>
          <w:b/>
        </w:rPr>
        <w:t>,</w:t>
      </w:r>
      <w:r w:rsidR="000713E6">
        <w:rPr>
          <w:b/>
        </w:rPr>
        <w:t xml:space="preserve"> or health care operations</w:t>
      </w:r>
      <w:r w:rsidR="007B1FF7" w:rsidRPr="000B7726">
        <w:rPr>
          <w:b/>
        </w:rPr>
        <w:t>.</w:t>
      </w:r>
      <w:r w:rsidR="00E53970" w:rsidRPr="000B7726">
        <w:rPr>
          <w:b/>
        </w:rPr>
        <w:t>]</w:t>
      </w:r>
      <w:r w:rsidR="00D92D12" w:rsidRPr="000B7726">
        <w:t xml:space="preserve"> </w:t>
      </w:r>
      <w:r w:rsidR="00D92D12" w:rsidRPr="00D92D12">
        <w:t>(the “Purpose”)</w:t>
      </w:r>
      <w:r>
        <w:rPr>
          <w:bCs/>
        </w:rPr>
        <w:t xml:space="preserve">, Covered Entity may from time to time disclose to Data Recipient, </w:t>
      </w:r>
      <w:r w:rsidR="00D92D12">
        <w:rPr>
          <w:bCs/>
        </w:rPr>
        <w:t xml:space="preserve">and Data </w:t>
      </w:r>
      <w:r w:rsidR="007E36F1">
        <w:rPr>
          <w:bCs/>
        </w:rPr>
        <w:t>Recipient</w:t>
      </w:r>
      <w:r w:rsidR="00D92D12">
        <w:rPr>
          <w:bCs/>
        </w:rPr>
        <w:t xml:space="preserve"> may use, d</w:t>
      </w:r>
      <w:r w:rsidRPr="003919D7">
        <w:rPr>
          <w:bCs/>
        </w:rPr>
        <w:t>isclose, receive, tr</w:t>
      </w:r>
      <w:r>
        <w:rPr>
          <w:bCs/>
        </w:rPr>
        <w:t xml:space="preserve">ansmit, or maintain, </w:t>
      </w:r>
      <w:r w:rsidR="00E53970" w:rsidRPr="00E53970">
        <w:rPr>
          <w:bCs/>
        </w:rPr>
        <w:t>PHI in the form of a Limited Data Set (“Limited Data Set Information”)</w:t>
      </w:r>
      <w:r w:rsidR="00781E0F">
        <w:rPr>
          <w:bCs/>
        </w:rPr>
        <w:t xml:space="preserve"> </w:t>
      </w:r>
      <w:r w:rsidR="00781E0F" w:rsidRPr="00806D99">
        <w:rPr>
          <w:b/>
          <w:bCs/>
        </w:rPr>
        <w:t>[GPM Note:  Limited Data Set Information</w:t>
      </w:r>
      <w:r w:rsidR="00806D99" w:rsidRPr="00806D99">
        <w:rPr>
          <w:b/>
          <w:bCs/>
        </w:rPr>
        <w:t xml:space="preserve">, although devoid of direct identifiers, </w:t>
      </w:r>
      <w:r w:rsidR="005D6BDA">
        <w:rPr>
          <w:b/>
          <w:bCs/>
        </w:rPr>
        <w:t xml:space="preserve">is still considered PHI and arguably would </w:t>
      </w:r>
      <w:r w:rsidR="00806D99" w:rsidRPr="00806D99">
        <w:rPr>
          <w:b/>
          <w:bCs/>
        </w:rPr>
        <w:t xml:space="preserve">still </w:t>
      </w:r>
      <w:r w:rsidR="005D6BDA">
        <w:rPr>
          <w:b/>
          <w:bCs/>
        </w:rPr>
        <w:t>qualify as</w:t>
      </w:r>
      <w:r w:rsidR="00806D99">
        <w:rPr>
          <w:b/>
          <w:bCs/>
        </w:rPr>
        <w:t xml:space="preserve"> </w:t>
      </w:r>
      <w:r w:rsidR="00806D99" w:rsidRPr="00806D99">
        <w:rPr>
          <w:b/>
          <w:bCs/>
        </w:rPr>
        <w:t>“</w:t>
      </w:r>
      <w:r w:rsidR="00806D99">
        <w:rPr>
          <w:b/>
          <w:bCs/>
        </w:rPr>
        <w:t>Health Record</w:t>
      </w:r>
      <w:r w:rsidR="005D6BDA">
        <w:rPr>
          <w:b/>
          <w:bCs/>
        </w:rPr>
        <w:t>s</w:t>
      </w:r>
      <w:r w:rsidR="00806D99" w:rsidRPr="00806D99">
        <w:rPr>
          <w:b/>
          <w:bCs/>
        </w:rPr>
        <w:t>” under the Minnesota Health Records Act</w:t>
      </w:r>
      <w:r w:rsidR="005D6BDA">
        <w:rPr>
          <w:b/>
          <w:bCs/>
        </w:rPr>
        <w:t xml:space="preserve"> (the “MHRA”).  </w:t>
      </w:r>
      <w:r w:rsidR="002C4F6C">
        <w:rPr>
          <w:b/>
          <w:bCs/>
        </w:rPr>
        <w:t>Consequently, disclosure of Limited Data Set Information must comply with the MHRA.</w:t>
      </w:r>
      <w:r w:rsidR="00806D99" w:rsidRPr="00806D99">
        <w:rPr>
          <w:b/>
          <w:bCs/>
        </w:rPr>
        <w:t>]</w:t>
      </w:r>
      <w:r w:rsidR="00E53970">
        <w:rPr>
          <w:bCs/>
        </w:rPr>
        <w:t>;</w:t>
      </w:r>
    </w:p>
    <w:p w:rsidR="009B57B5" w:rsidRPr="00C17BEF" w:rsidRDefault="009B57B5" w:rsidP="00A02767">
      <w:pPr>
        <w:pStyle w:val="BodySingle"/>
        <w:widowControl/>
        <w:spacing w:after="240" w:line="240" w:lineRule="auto"/>
        <w:jc w:val="both"/>
      </w:pPr>
      <w:r w:rsidRPr="00C17BEF">
        <w:rPr>
          <w:b/>
        </w:rPr>
        <w:t xml:space="preserve">WHEREAS, </w:t>
      </w:r>
      <w:r w:rsidR="00694EFD" w:rsidRPr="00694EFD">
        <w:t>The Parties desire to enter into this Agreement so as to</w:t>
      </w:r>
      <w:r w:rsidR="00694EFD">
        <w:t xml:space="preserve"> </w:t>
      </w:r>
      <w:r w:rsidR="00694EFD" w:rsidRPr="00694EFD">
        <w:t>a</w:t>
      </w:r>
      <w:r w:rsidR="00D92D12">
        <w:t>llocate responsibility for the Use and D</w:t>
      </w:r>
      <w:r w:rsidR="00694EFD" w:rsidRPr="00694EFD">
        <w:t xml:space="preserve">isclosure of </w:t>
      </w:r>
      <w:r w:rsidR="00E53970">
        <w:t>Limited Data Set I</w:t>
      </w:r>
      <w:r w:rsidR="003919D7">
        <w:t>nformation</w:t>
      </w:r>
      <w:r w:rsidR="00694EFD" w:rsidRPr="00694EFD">
        <w:t xml:space="preserve"> and to comply with applicable requirements of the Health Insurance Portability and Accountabil</w:t>
      </w:r>
      <w:r w:rsidR="00766205">
        <w:t>ity Act of 1996, Public Law 104-</w:t>
      </w:r>
      <w:r w:rsidR="00694EFD" w:rsidRPr="00694EFD">
        <w:t>191 (“HIPAA”) and the regulations promulgated thereunder by the United States Department of Health and Human Services (“HHS”) codified at 45 C</w:t>
      </w:r>
      <w:r w:rsidR="00766205">
        <w:t>.</w:t>
      </w:r>
      <w:r w:rsidR="00694EFD" w:rsidRPr="00694EFD">
        <w:t>F</w:t>
      </w:r>
      <w:r w:rsidR="00766205">
        <w:t>.</w:t>
      </w:r>
      <w:r w:rsidR="00694EFD" w:rsidRPr="00694EFD">
        <w:t>R</w:t>
      </w:r>
      <w:r w:rsidR="00766205">
        <w:t>.</w:t>
      </w:r>
      <w:r w:rsidR="00694EFD" w:rsidRPr="00694EFD">
        <w:t xml:space="preserve"> Parts 160 and 164, (commonly known as the Privacy and Security Rules) as amended by the Privacy and Security provisions set forth in Section 13400 of the Health Information Technology for Economic and Clinical Health Act</w:t>
      </w:r>
      <w:r w:rsidR="00F26131">
        <w:t>, Public law 111-5 (“HITECH Act</w:t>
      </w:r>
      <w:r w:rsidR="00694EFD" w:rsidRPr="00694EFD">
        <w:t>”), (collectively referred to herein as the “HIPAA Regulations”), as they pertain to Limited Data Sets</w:t>
      </w:r>
      <w:r w:rsidRPr="00C17BEF">
        <w:t xml:space="preserve">.  </w:t>
      </w:r>
    </w:p>
    <w:p w:rsidR="009B57B5" w:rsidRPr="00C17BEF" w:rsidRDefault="009B57B5" w:rsidP="00A02767">
      <w:pPr>
        <w:pStyle w:val="BodySingle"/>
        <w:widowControl/>
        <w:spacing w:after="240" w:line="240" w:lineRule="auto"/>
        <w:jc w:val="both"/>
      </w:pPr>
      <w:bookmarkStart w:id="4" w:name="_DV_M10"/>
      <w:bookmarkStart w:id="5" w:name="_DV_M11"/>
      <w:bookmarkStart w:id="6" w:name="_DV_M12"/>
      <w:bookmarkStart w:id="7" w:name="_DV_M13"/>
      <w:bookmarkStart w:id="8" w:name="_DV_M14"/>
      <w:bookmarkEnd w:id="4"/>
      <w:bookmarkEnd w:id="5"/>
      <w:bookmarkEnd w:id="6"/>
      <w:bookmarkEnd w:id="7"/>
      <w:bookmarkEnd w:id="8"/>
      <w:r w:rsidRPr="00C17BEF">
        <w:rPr>
          <w:b/>
          <w:bCs/>
        </w:rPr>
        <w:t>NOW THEREFORE</w:t>
      </w:r>
      <w:r w:rsidRPr="00C17BEF">
        <w:t>, in consideration of the mutual promises and conditions contained herein, and for other good and valuable consideration, the Parties agree as follows:</w:t>
      </w:r>
    </w:p>
    <w:p w:rsidR="009B57B5" w:rsidRPr="00C17BEF" w:rsidRDefault="00D37486" w:rsidP="00A02767">
      <w:pPr>
        <w:pStyle w:val="Heading1"/>
        <w:spacing w:after="240"/>
        <w:jc w:val="center"/>
        <w:rPr>
          <w:i w:val="0"/>
          <w:iCs w:val="0"/>
          <w:caps/>
          <w:kern w:val="28"/>
          <w:sz w:val="24"/>
          <w:szCs w:val="24"/>
        </w:rPr>
      </w:pPr>
      <w:bookmarkStart w:id="9" w:name="_DV_M15"/>
      <w:bookmarkEnd w:id="9"/>
      <w:r w:rsidRPr="00D37486">
        <w:rPr>
          <w:b/>
          <w:bCs/>
          <w:i w:val="0"/>
          <w:iCs w:val="0"/>
          <w:caps/>
          <w:kern w:val="28"/>
          <w:sz w:val="24"/>
          <w:szCs w:val="24"/>
        </w:rPr>
        <w:t>ARTICLE 1</w:t>
      </w:r>
      <w:r w:rsidR="009B57B5" w:rsidRPr="00C17BEF">
        <w:rPr>
          <w:b/>
          <w:bCs/>
          <w:i w:val="0"/>
          <w:iCs w:val="0"/>
          <w:caps/>
          <w:kern w:val="28"/>
          <w:sz w:val="24"/>
          <w:szCs w:val="24"/>
          <w:u w:val="single"/>
        </w:rPr>
        <w:br/>
        <w:t>DEFINITIONS</w:t>
      </w:r>
    </w:p>
    <w:p w:rsidR="009B57B5" w:rsidRPr="00C17BEF" w:rsidRDefault="009B57B5" w:rsidP="00A02767">
      <w:pPr>
        <w:pStyle w:val="BodySingle"/>
        <w:widowControl/>
        <w:spacing w:after="240" w:line="240" w:lineRule="auto"/>
        <w:jc w:val="both"/>
      </w:pPr>
      <w:bookmarkStart w:id="10" w:name="_DV_M16"/>
      <w:bookmarkEnd w:id="10"/>
      <w:r w:rsidRPr="00C17BEF">
        <w:t xml:space="preserve">Capitalized terms used, but not otherwise defined, in this Agreement will have the meaning ascribed to them in the HIPAA Regulations.  Limited Data Set Information will have the meaning ascribed to “Limited Data Sets” in the HIPAA Regulations, but for the purposes of this Agreement will refer solely to Limited Data Set Information transmitted from or on behalf of </w:t>
      </w:r>
      <w:r w:rsidR="00E53970">
        <w:lastRenderedPageBreak/>
        <w:t>Covered Entity</w:t>
      </w:r>
      <w:r w:rsidRPr="00C17BEF">
        <w:t xml:space="preserve"> to </w:t>
      </w:r>
      <w:r w:rsidR="00881338">
        <w:t>Data Recipient</w:t>
      </w:r>
      <w:r w:rsidRPr="00C17BEF">
        <w:t xml:space="preserve"> or an agent or subcontractor of </w:t>
      </w:r>
      <w:r w:rsidR="00881338">
        <w:t>Data Recipient</w:t>
      </w:r>
      <w:r w:rsidRPr="00C17BEF">
        <w:t xml:space="preserve">, or created by </w:t>
      </w:r>
      <w:r w:rsidR="00881338">
        <w:t>Data Recipient</w:t>
      </w:r>
      <w:r w:rsidRPr="00C17BEF">
        <w:t xml:space="preserve"> or its agent or subcontractor on behalf of </w:t>
      </w:r>
      <w:r w:rsidR="00E53970">
        <w:t>Covered Entity</w:t>
      </w:r>
      <w:r w:rsidRPr="00C17BEF">
        <w:t xml:space="preserve">.  Unless otherwise specified, the use of the term PHI will be interpreted to include Limited Data Set Information.  </w:t>
      </w:r>
    </w:p>
    <w:p w:rsidR="009B57B5" w:rsidRPr="00C17BEF" w:rsidRDefault="00D37486" w:rsidP="00A02767">
      <w:pPr>
        <w:pStyle w:val="Heading1"/>
        <w:spacing w:after="240"/>
        <w:jc w:val="center"/>
        <w:rPr>
          <w:b/>
          <w:bCs/>
          <w:i w:val="0"/>
          <w:iCs w:val="0"/>
          <w:caps/>
          <w:kern w:val="28"/>
          <w:sz w:val="24"/>
          <w:szCs w:val="24"/>
          <w:u w:val="single"/>
        </w:rPr>
      </w:pPr>
      <w:bookmarkStart w:id="11" w:name="_DV_M19"/>
      <w:bookmarkEnd w:id="11"/>
      <w:r>
        <w:rPr>
          <w:b/>
          <w:bCs/>
          <w:i w:val="0"/>
          <w:iCs w:val="0"/>
          <w:caps/>
          <w:kern w:val="28"/>
          <w:sz w:val="24"/>
          <w:szCs w:val="24"/>
        </w:rPr>
        <w:t>aRTICLE 2</w:t>
      </w:r>
      <w:r w:rsidR="009B57B5" w:rsidRPr="00C17BEF">
        <w:rPr>
          <w:b/>
          <w:bCs/>
          <w:i w:val="0"/>
          <w:iCs w:val="0"/>
          <w:caps/>
          <w:kern w:val="28"/>
          <w:sz w:val="24"/>
          <w:szCs w:val="24"/>
        </w:rPr>
        <w:br/>
      </w:r>
      <w:r w:rsidR="009B57B5" w:rsidRPr="00C17BEF">
        <w:rPr>
          <w:b/>
          <w:bCs/>
          <w:i w:val="0"/>
          <w:iCs w:val="0"/>
          <w:caps/>
          <w:kern w:val="28"/>
          <w:sz w:val="24"/>
          <w:szCs w:val="24"/>
          <w:u w:val="single"/>
        </w:rPr>
        <w:t>EFFECT AND INTERPRETATION</w:t>
      </w:r>
    </w:p>
    <w:p w:rsidR="009B57B5" w:rsidRPr="00C17BEF" w:rsidRDefault="009B57B5" w:rsidP="00A02767">
      <w:pPr>
        <w:pStyle w:val="BodySingle"/>
        <w:widowControl/>
        <w:spacing w:after="240" w:line="240" w:lineRule="auto"/>
        <w:jc w:val="both"/>
      </w:pPr>
      <w:bookmarkStart w:id="12" w:name="_DV_M20"/>
      <w:bookmarkEnd w:id="12"/>
      <w:r w:rsidRPr="00C17BEF">
        <w:t xml:space="preserve">The provisions of this Agreement shall apply with respect to the Use or Disclosure of any </w:t>
      </w:r>
      <w:r w:rsidR="00544B5A">
        <w:t>Limited Data Set Information</w:t>
      </w:r>
      <w:r w:rsidRPr="00C17BEF">
        <w:t xml:space="preserve"> by the Parties </w:t>
      </w:r>
      <w:r w:rsidR="00D92D12">
        <w:t>in conjunction with the Purpose</w:t>
      </w:r>
      <w:r w:rsidRPr="00C17BEF">
        <w:t xml:space="preserve">.  </w:t>
      </w:r>
      <w:r w:rsidR="00220E71">
        <w:t xml:space="preserve">This Agreement sets forth the terms and conditions pursuant to which Covered </w:t>
      </w:r>
      <w:r w:rsidR="007E36F1">
        <w:t>Entity</w:t>
      </w:r>
      <w:r w:rsidR="00220E71">
        <w:t xml:space="preserve"> will Disclose the Limited Data Set Information to Recipient.  </w:t>
      </w:r>
      <w:r w:rsidR="00626048">
        <w:t xml:space="preserve">Covered Entity will limit the PHI it </w:t>
      </w:r>
      <w:proofErr w:type="gramStart"/>
      <w:r w:rsidR="00626048">
        <w:t>Discloses</w:t>
      </w:r>
      <w:proofErr w:type="gramEnd"/>
      <w:r w:rsidR="00626048">
        <w:t xml:space="preserve"> or makes available to Data Recipient to Limited Data Set Information.  </w:t>
      </w:r>
      <w:r w:rsidR="000B7726">
        <w:t xml:space="preserve">In the event of any conflict or inconsistency between this Agreement and any other agreement(s) </w:t>
      </w:r>
      <w:r w:rsidR="007E36F1">
        <w:t>between</w:t>
      </w:r>
      <w:r w:rsidR="000B7726">
        <w:t xml:space="preserve"> the Parties</w:t>
      </w:r>
      <w:r w:rsidR="008B0C03">
        <w:t xml:space="preserve"> pertaining to the Purpose or the Limited Data Set Information,</w:t>
      </w:r>
      <w:r w:rsidR="000B7726">
        <w:t xml:space="preserve"> the terms of this Agreement will </w:t>
      </w:r>
      <w:r w:rsidR="00220E71">
        <w:t xml:space="preserve">govern.  </w:t>
      </w:r>
      <w:r w:rsidRPr="00C17BEF">
        <w:t xml:space="preserve">The provisions of this Agreement are intended in their totality to implement 45 </w:t>
      </w:r>
      <w:r w:rsidR="00766205">
        <w:t>C.F.R.</w:t>
      </w:r>
      <w:r w:rsidRPr="00C17BEF">
        <w:t xml:space="preserve"> 164.514(e) as it concerns Data Use Agreements. </w:t>
      </w:r>
    </w:p>
    <w:p w:rsidR="009B57B5" w:rsidRPr="00C17BEF" w:rsidRDefault="00D37486" w:rsidP="00A02767">
      <w:pPr>
        <w:pStyle w:val="Heading1"/>
        <w:spacing w:after="240"/>
        <w:jc w:val="center"/>
        <w:rPr>
          <w:b/>
          <w:bCs/>
          <w:i w:val="0"/>
          <w:iCs w:val="0"/>
          <w:caps/>
          <w:kern w:val="28"/>
          <w:sz w:val="24"/>
          <w:szCs w:val="24"/>
          <w:u w:val="single"/>
        </w:rPr>
      </w:pPr>
      <w:bookmarkStart w:id="13" w:name="_DV_M22"/>
      <w:bookmarkEnd w:id="13"/>
      <w:r>
        <w:rPr>
          <w:b/>
          <w:bCs/>
          <w:i w:val="0"/>
          <w:iCs w:val="0"/>
          <w:caps/>
          <w:kern w:val="28"/>
          <w:sz w:val="24"/>
          <w:szCs w:val="24"/>
        </w:rPr>
        <w:t>aRTICLE 3</w:t>
      </w:r>
      <w:r w:rsidR="009B57B5" w:rsidRPr="00C17BEF">
        <w:rPr>
          <w:b/>
          <w:bCs/>
          <w:i w:val="0"/>
          <w:iCs w:val="0"/>
          <w:caps/>
          <w:kern w:val="28"/>
          <w:sz w:val="24"/>
          <w:szCs w:val="24"/>
        </w:rPr>
        <w:br/>
      </w:r>
      <w:r w:rsidR="009B57B5" w:rsidRPr="00D37486">
        <w:rPr>
          <w:b/>
          <w:bCs/>
          <w:i w:val="0"/>
          <w:iCs w:val="0"/>
          <w:caps/>
          <w:kern w:val="28"/>
          <w:sz w:val="24"/>
          <w:szCs w:val="24"/>
          <w:u w:val="single"/>
        </w:rPr>
        <w:t xml:space="preserve">GENERAL OBLIGATIONS OF </w:t>
      </w:r>
      <w:r w:rsidR="00881338" w:rsidRPr="00D37486">
        <w:rPr>
          <w:b/>
          <w:bCs/>
          <w:i w:val="0"/>
          <w:iCs w:val="0"/>
          <w:caps/>
          <w:kern w:val="28"/>
          <w:sz w:val="24"/>
          <w:szCs w:val="24"/>
          <w:u w:val="single"/>
        </w:rPr>
        <w:t>DATA RECIPIENT</w:t>
      </w:r>
    </w:p>
    <w:p w:rsidR="00C954B1" w:rsidRDefault="00D37486" w:rsidP="00A02767">
      <w:pPr>
        <w:pStyle w:val="NoSpacing"/>
        <w:jc w:val="both"/>
      </w:pPr>
      <w:bookmarkStart w:id="14" w:name="_DV_M23"/>
      <w:bookmarkStart w:id="15" w:name="_DV_M42"/>
      <w:bookmarkStart w:id="16" w:name="_DV_M44"/>
      <w:bookmarkEnd w:id="14"/>
      <w:bookmarkEnd w:id="15"/>
      <w:bookmarkEnd w:id="16"/>
      <w:proofErr w:type="gramStart"/>
      <w:r w:rsidRPr="006E5A90">
        <w:rPr>
          <w:b/>
        </w:rPr>
        <w:t>Section 3.1</w:t>
      </w:r>
      <w:r>
        <w:tab/>
      </w:r>
      <w:r w:rsidR="003D3667" w:rsidRPr="003D3667">
        <w:rPr>
          <w:b/>
        </w:rPr>
        <w:t>Use and Disclosure of Limited Data Set Information</w:t>
      </w:r>
      <w:r w:rsidR="003D3667">
        <w:t>.</w:t>
      </w:r>
      <w:proofErr w:type="gramEnd"/>
      <w:r w:rsidR="003D3667" w:rsidRPr="00C954B1">
        <w:t xml:space="preserve">  </w:t>
      </w:r>
      <w:r w:rsidR="00881338" w:rsidRPr="00C954B1">
        <w:t>Data Recipient</w:t>
      </w:r>
      <w:r w:rsidR="009B57B5" w:rsidRPr="00C954B1">
        <w:t xml:space="preserve"> agrees to not Use or further Disclose Limited Data Set Information other than as permitted by </w:t>
      </w:r>
      <w:r w:rsidR="00FD56E2" w:rsidRPr="00C954B1">
        <w:t>Article 4</w:t>
      </w:r>
      <w:r w:rsidR="009B57B5" w:rsidRPr="00C954B1">
        <w:t xml:space="preserve"> of this Agreement, or</w:t>
      </w:r>
      <w:r w:rsidR="00C954B1">
        <w:t xml:space="preserve"> as otherwise Required </w:t>
      </w:r>
      <w:proofErr w:type="gramStart"/>
      <w:r w:rsidR="00C954B1">
        <w:t>By</w:t>
      </w:r>
      <w:proofErr w:type="gramEnd"/>
      <w:r w:rsidR="00C954B1">
        <w:t xml:space="preserve"> Law.</w:t>
      </w:r>
    </w:p>
    <w:p w:rsidR="00C954B1" w:rsidRPr="00C954B1" w:rsidRDefault="00C954B1" w:rsidP="00A02767">
      <w:pPr>
        <w:pStyle w:val="NoSpacing"/>
        <w:jc w:val="both"/>
      </w:pPr>
    </w:p>
    <w:p w:rsidR="009B57B5" w:rsidRDefault="00D37486" w:rsidP="00A02767">
      <w:pPr>
        <w:pStyle w:val="NoSpacing"/>
        <w:jc w:val="both"/>
      </w:pPr>
      <w:bookmarkStart w:id="17" w:name="_DV_M45"/>
      <w:bookmarkEnd w:id="17"/>
      <w:r w:rsidRPr="006E5A90">
        <w:rPr>
          <w:b/>
        </w:rPr>
        <w:t>Section 3.2</w:t>
      </w:r>
      <w:r>
        <w:tab/>
      </w:r>
      <w:r w:rsidR="0051195F" w:rsidRPr="0051195F">
        <w:rPr>
          <w:b/>
        </w:rPr>
        <w:t>Safeguards</w:t>
      </w:r>
      <w:r w:rsidR="0051195F">
        <w:t xml:space="preserve">.  </w:t>
      </w:r>
      <w:r w:rsidR="00881338">
        <w:t>Data Recipient</w:t>
      </w:r>
      <w:r w:rsidR="009B57B5" w:rsidRPr="00C17BEF">
        <w:t xml:space="preserve"> agrees to use appropriate safeguards to prevent Use or Disclosure of the Limited Data Set Information other than as permitted by </w:t>
      </w:r>
      <w:r w:rsidR="00FD56E2">
        <w:t>Article 4</w:t>
      </w:r>
      <w:r w:rsidR="009B57B5" w:rsidRPr="00C17BEF">
        <w:t xml:space="preserve"> of this Agreement.  </w:t>
      </w:r>
      <w:r w:rsidR="00544B5A">
        <w:t>Without limiting the generality of the foregoing, Data Recipient further agrees to:</w:t>
      </w:r>
    </w:p>
    <w:p w:rsidR="00C954B1" w:rsidRDefault="00C954B1" w:rsidP="00A02767">
      <w:pPr>
        <w:pStyle w:val="NoSpacing"/>
        <w:jc w:val="both"/>
      </w:pPr>
    </w:p>
    <w:p w:rsidR="00611489" w:rsidRPr="00611489" w:rsidRDefault="00611489" w:rsidP="00A02767">
      <w:pPr>
        <w:pStyle w:val="ListParagraph"/>
        <w:numPr>
          <w:ilvl w:val="0"/>
          <w:numId w:val="42"/>
        </w:numPr>
        <w:jc w:val="both"/>
      </w:pPr>
      <w:r w:rsidRPr="00611489">
        <w:t xml:space="preserve">Implement administrative, physical, and technical safeguards that reasonably and appropriately protect the confidentiality, integrity, and availability of the </w:t>
      </w:r>
      <w:r w:rsidR="00556761">
        <w:t xml:space="preserve">electronic </w:t>
      </w:r>
      <w:r w:rsidR="00861D48">
        <w:t xml:space="preserve">Limited Data Set Information </w:t>
      </w:r>
      <w:r w:rsidRPr="00611489">
        <w:t>it creates, receives, maintains, or transmits on behalf of Covered Entity;</w:t>
      </w:r>
      <w:bookmarkStart w:id="18" w:name="_DV_M47"/>
      <w:bookmarkEnd w:id="18"/>
    </w:p>
    <w:p w:rsidR="00611489" w:rsidRPr="00611489" w:rsidRDefault="00611489" w:rsidP="00A02767">
      <w:pPr>
        <w:pStyle w:val="ListParagraph"/>
        <w:numPr>
          <w:ilvl w:val="0"/>
          <w:numId w:val="42"/>
        </w:numPr>
        <w:jc w:val="both"/>
      </w:pPr>
      <w:r w:rsidRPr="00611489">
        <w:t>Ensure that any agent, including any subcontractor, to whom it provides such Limited Data Set Information agrees to implement reasonable and appropriate safeguards to protect such information;</w:t>
      </w:r>
      <w:bookmarkStart w:id="19" w:name="_DV_M48"/>
      <w:bookmarkEnd w:id="19"/>
    </w:p>
    <w:p w:rsidR="00611489" w:rsidRDefault="00611489" w:rsidP="00A02767">
      <w:pPr>
        <w:pStyle w:val="ListParagraph"/>
        <w:numPr>
          <w:ilvl w:val="0"/>
          <w:numId w:val="42"/>
        </w:numPr>
        <w:jc w:val="both"/>
      </w:pPr>
      <w:r w:rsidRPr="00611489">
        <w:t>Report promptly (and in no case later than five (5) business days) to the Covered Entity any Security Incident or Breach of Unsecured PHI of which Data Recipient becomes aware.</w:t>
      </w:r>
    </w:p>
    <w:p w:rsidR="00C954B1" w:rsidRPr="00C17BEF" w:rsidRDefault="00C954B1" w:rsidP="00A02767">
      <w:pPr>
        <w:pStyle w:val="ListParagraph"/>
        <w:jc w:val="both"/>
      </w:pPr>
    </w:p>
    <w:p w:rsidR="009B57B5" w:rsidRDefault="00D37486" w:rsidP="00A02767">
      <w:pPr>
        <w:pStyle w:val="NoSpacing"/>
        <w:jc w:val="both"/>
      </w:pPr>
      <w:bookmarkStart w:id="20" w:name="_DV_M49"/>
      <w:bookmarkEnd w:id="20"/>
      <w:r w:rsidRPr="006E5A90">
        <w:rPr>
          <w:b/>
        </w:rPr>
        <w:t>Section 3.3</w:t>
      </w:r>
      <w:r>
        <w:tab/>
      </w:r>
      <w:r w:rsidR="00726D91" w:rsidRPr="00726D91">
        <w:rPr>
          <w:b/>
        </w:rPr>
        <w:t xml:space="preserve">Reports of </w:t>
      </w:r>
      <w:r w:rsidR="003D3667">
        <w:rPr>
          <w:b/>
        </w:rPr>
        <w:t>Im</w:t>
      </w:r>
      <w:r w:rsidR="00390EA5">
        <w:rPr>
          <w:b/>
        </w:rPr>
        <w:t>p</w:t>
      </w:r>
      <w:r w:rsidR="003D3667">
        <w:rPr>
          <w:b/>
        </w:rPr>
        <w:t>e</w:t>
      </w:r>
      <w:r w:rsidR="00390EA5">
        <w:rPr>
          <w:b/>
        </w:rPr>
        <w:t>r</w:t>
      </w:r>
      <w:r w:rsidR="003D3667">
        <w:rPr>
          <w:b/>
        </w:rPr>
        <w:t>missible Use or Disclosure</w:t>
      </w:r>
      <w:r w:rsidR="00726D91">
        <w:rPr>
          <w:b/>
        </w:rPr>
        <w:t xml:space="preserve"> of Limited Data Set Information</w:t>
      </w:r>
      <w:r w:rsidR="0051195F">
        <w:t xml:space="preserve">.  </w:t>
      </w:r>
      <w:r w:rsidR="00881338">
        <w:t>Data Recipient</w:t>
      </w:r>
      <w:r w:rsidR="009B57B5" w:rsidRPr="00C17BEF">
        <w:t xml:space="preserve"> will report promptly (and in no case later than five </w:t>
      </w:r>
      <w:r w:rsidR="00DF1B03" w:rsidRPr="00DF1B03">
        <w:t xml:space="preserve">(5) </w:t>
      </w:r>
      <w:r w:rsidR="009B57B5" w:rsidRPr="00C17BEF">
        <w:t xml:space="preserve">business </w:t>
      </w:r>
      <w:r w:rsidR="00DF1B03">
        <w:t xml:space="preserve">days) to Covered Entity </w:t>
      </w:r>
      <w:r w:rsidR="009B57B5" w:rsidRPr="00C17BEF">
        <w:t xml:space="preserve">any Use or Disclosure of the Limited Data Set Information not permitted by </w:t>
      </w:r>
      <w:r w:rsidR="00FD56E2">
        <w:t>Article 4</w:t>
      </w:r>
      <w:r w:rsidR="009B57B5" w:rsidRPr="00C17BEF">
        <w:t xml:space="preserve"> of this Agreement of which </w:t>
      </w:r>
      <w:r w:rsidR="00881338">
        <w:t>Data Recipient</w:t>
      </w:r>
      <w:r w:rsidR="009B57B5" w:rsidRPr="00C17BEF">
        <w:t xml:space="preserve"> becomes aware.</w:t>
      </w:r>
    </w:p>
    <w:p w:rsidR="00C954B1" w:rsidRPr="00C17BEF" w:rsidRDefault="00C954B1" w:rsidP="00A02767">
      <w:pPr>
        <w:pStyle w:val="NoSpacing"/>
        <w:jc w:val="both"/>
      </w:pPr>
    </w:p>
    <w:p w:rsidR="009B57B5" w:rsidRDefault="00D37486" w:rsidP="00A02767">
      <w:pPr>
        <w:pStyle w:val="NoSpacing"/>
        <w:jc w:val="both"/>
      </w:pPr>
      <w:bookmarkStart w:id="21" w:name="_DV_M50"/>
      <w:bookmarkEnd w:id="21"/>
      <w:proofErr w:type="gramStart"/>
      <w:r w:rsidRPr="006E5A90">
        <w:rPr>
          <w:b/>
        </w:rPr>
        <w:t>Section 3.4</w:t>
      </w:r>
      <w:r>
        <w:tab/>
      </w:r>
      <w:r w:rsidR="003D3667">
        <w:rPr>
          <w:b/>
        </w:rPr>
        <w:t>Identification and Contact of Individuals</w:t>
      </w:r>
      <w:r w:rsidR="003D3667">
        <w:t>.</w:t>
      </w:r>
      <w:proofErr w:type="gramEnd"/>
      <w:r w:rsidR="003D3667">
        <w:t xml:space="preserve">  </w:t>
      </w:r>
      <w:r w:rsidR="00881338">
        <w:t>Data Recipient</w:t>
      </w:r>
      <w:r w:rsidR="009B57B5" w:rsidRPr="00C17BEF">
        <w:t xml:space="preserve"> will not attempt to identify the Individuals to whom the Limited Data Set Information pertains, or atte</w:t>
      </w:r>
      <w:r w:rsidR="00C97877">
        <w:t xml:space="preserve">mpt to contact such Individuals, </w:t>
      </w:r>
      <w:r w:rsidR="009B57B5" w:rsidRPr="00C17BEF">
        <w:t xml:space="preserve">except with </w:t>
      </w:r>
      <w:r w:rsidR="00C97877">
        <w:t>the prior written consent of Covered Entity</w:t>
      </w:r>
      <w:r w:rsidR="00C954B1">
        <w:t>.</w:t>
      </w:r>
    </w:p>
    <w:p w:rsidR="00C954B1" w:rsidRPr="00C17BEF" w:rsidRDefault="00C954B1" w:rsidP="00A02767">
      <w:pPr>
        <w:pStyle w:val="NoSpacing"/>
        <w:jc w:val="both"/>
      </w:pPr>
    </w:p>
    <w:p w:rsidR="009B57B5" w:rsidRDefault="00D37486" w:rsidP="00A02767">
      <w:pPr>
        <w:pStyle w:val="NoSpacing"/>
        <w:jc w:val="both"/>
      </w:pPr>
      <w:bookmarkStart w:id="22" w:name="_DV_M51"/>
      <w:bookmarkEnd w:id="22"/>
      <w:r w:rsidRPr="006E5A90">
        <w:rPr>
          <w:b/>
        </w:rPr>
        <w:lastRenderedPageBreak/>
        <w:t xml:space="preserve"> Section 3.5</w:t>
      </w:r>
      <w:r>
        <w:tab/>
      </w:r>
      <w:r w:rsidR="007675A5">
        <w:rPr>
          <w:b/>
        </w:rPr>
        <w:t>Agents</w:t>
      </w:r>
      <w:r w:rsidR="003D3667">
        <w:t xml:space="preserve">.  </w:t>
      </w:r>
      <w:r w:rsidR="00881338">
        <w:t>Data Recipient</w:t>
      </w:r>
      <w:r w:rsidR="009B57B5" w:rsidRPr="00C17BEF">
        <w:t xml:space="preserve"> agrees to require that any agent to whom it, directly or indirectly, provides Limited Data Set Information will agree in writing to comply with the same restrictions and conditions tha</w:t>
      </w:r>
      <w:r w:rsidR="00C97877">
        <w:t xml:space="preserve">t apply through this </w:t>
      </w:r>
      <w:r w:rsidR="006B1640">
        <w:t xml:space="preserve">Article 3 </w:t>
      </w:r>
      <w:r w:rsidR="009B57B5" w:rsidRPr="00C17BEF">
        <w:t xml:space="preserve">to </w:t>
      </w:r>
      <w:r w:rsidR="00881338">
        <w:t>Data Recipient</w:t>
      </w:r>
      <w:r w:rsidR="009B57B5" w:rsidRPr="00C17BEF">
        <w:t>.</w:t>
      </w:r>
      <w:bookmarkStart w:id="23" w:name="_DV_M52"/>
      <w:bookmarkEnd w:id="23"/>
    </w:p>
    <w:p w:rsidR="00C954B1" w:rsidRPr="00C17BEF" w:rsidRDefault="00C954B1" w:rsidP="00A02767">
      <w:pPr>
        <w:pStyle w:val="NoSpacing"/>
        <w:jc w:val="both"/>
      </w:pPr>
    </w:p>
    <w:p w:rsidR="009B57B5" w:rsidRPr="00C17BEF" w:rsidRDefault="00D37486" w:rsidP="00A02767">
      <w:pPr>
        <w:pStyle w:val="Heading1"/>
        <w:keepLines/>
        <w:spacing w:after="240"/>
        <w:jc w:val="center"/>
        <w:rPr>
          <w:b/>
          <w:bCs/>
          <w:i w:val="0"/>
          <w:iCs w:val="0"/>
          <w:caps/>
          <w:kern w:val="28"/>
          <w:sz w:val="24"/>
          <w:szCs w:val="24"/>
          <w:u w:val="single"/>
        </w:rPr>
      </w:pPr>
      <w:bookmarkStart w:id="24" w:name="_DV_M53"/>
      <w:bookmarkEnd w:id="24"/>
      <w:r>
        <w:rPr>
          <w:b/>
          <w:bCs/>
          <w:i w:val="0"/>
          <w:iCs w:val="0"/>
          <w:caps/>
          <w:kern w:val="28"/>
          <w:sz w:val="24"/>
          <w:szCs w:val="24"/>
        </w:rPr>
        <w:t>ARTICLE 4</w:t>
      </w:r>
      <w:r w:rsidR="009B57B5" w:rsidRPr="00C17BEF">
        <w:rPr>
          <w:b/>
          <w:bCs/>
          <w:i w:val="0"/>
          <w:iCs w:val="0"/>
          <w:caps/>
          <w:kern w:val="28"/>
          <w:sz w:val="24"/>
          <w:szCs w:val="24"/>
        </w:rPr>
        <w:br/>
      </w:r>
      <w:r w:rsidR="009B57B5" w:rsidRPr="00C17BEF">
        <w:rPr>
          <w:b/>
          <w:bCs/>
          <w:i w:val="0"/>
          <w:iCs w:val="0"/>
          <w:caps/>
          <w:kern w:val="28"/>
          <w:sz w:val="24"/>
          <w:szCs w:val="24"/>
          <w:u w:val="single"/>
        </w:rPr>
        <w:t xml:space="preserve">PERMITTED USES AND DISCLOSURES BY </w:t>
      </w:r>
      <w:r w:rsidR="00881338">
        <w:rPr>
          <w:b/>
          <w:bCs/>
          <w:i w:val="0"/>
          <w:iCs w:val="0"/>
          <w:caps/>
          <w:kern w:val="28"/>
          <w:sz w:val="24"/>
          <w:szCs w:val="24"/>
          <w:u w:val="single"/>
        </w:rPr>
        <w:t>DATA RECIPIENT</w:t>
      </w:r>
    </w:p>
    <w:p w:rsidR="002C4F6C" w:rsidRPr="00C954B1" w:rsidRDefault="00C954B1" w:rsidP="00A02767">
      <w:pPr>
        <w:jc w:val="both"/>
        <w:rPr>
          <w:b/>
        </w:rPr>
      </w:pPr>
      <w:bookmarkStart w:id="25" w:name="_DV_M54"/>
      <w:bookmarkStart w:id="26" w:name="_DV_M64"/>
      <w:bookmarkStart w:id="27" w:name="_DV_M65"/>
      <w:bookmarkEnd w:id="25"/>
      <w:bookmarkEnd w:id="26"/>
      <w:bookmarkEnd w:id="27"/>
      <w:r w:rsidRPr="00C954B1">
        <w:rPr>
          <w:b/>
        </w:rPr>
        <w:tab/>
      </w:r>
      <w:r w:rsidR="002C4F6C" w:rsidRPr="00C954B1">
        <w:rPr>
          <w:b/>
        </w:rPr>
        <w:t xml:space="preserve">[GPM Note:  HIPAA permits </w:t>
      </w:r>
      <w:r w:rsidR="00E25313" w:rsidRPr="00C954B1">
        <w:rPr>
          <w:b/>
        </w:rPr>
        <w:t xml:space="preserve">covered entities to </w:t>
      </w:r>
      <w:r w:rsidR="002C4F6C" w:rsidRPr="00C954B1">
        <w:rPr>
          <w:b/>
        </w:rPr>
        <w:t xml:space="preserve">use and </w:t>
      </w:r>
      <w:r w:rsidR="00E25313" w:rsidRPr="00C954B1">
        <w:rPr>
          <w:b/>
        </w:rPr>
        <w:t>disclose</w:t>
      </w:r>
      <w:r w:rsidR="002C4F6C" w:rsidRPr="00C954B1">
        <w:rPr>
          <w:b/>
        </w:rPr>
        <w:t xml:space="preserve"> </w:t>
      </w:r>
      <w:r w:rsidR="00F456EA" w:rsidRPr="00C954B1">
        <w:rPr>
          <w:b/>
        </w:rPr>
        <w:t xml:space="preserve">a </w:t>
      </w:r>
      <w:r w:rsidR="002C4F6C" w:rsidRPr="00C954B1">
        <w:rPr>
          <w:b/>
        </w:rPr>
        <w:t xml:space="preserve">Limited Data Set for the purposes of research, public health, and health care operations.  However, </w:t>
      </w:r>
      <w:r w:rsidR="00F456EA" w:rsidRPr="00C954B1">
        <w:rPr>
          <w:b/>
        </w:rPr>
        <w:t xml:space="preserve">due to the </w:t>
      </w:r>
      <w:r w:rsidR="00FD767F" w:rsidRPr="00C954B1">
        <w:rPr>
          <w:b/>
        </w:rPr>
        <w:t>requirements under</w:t>
      </w:r>
      <w:r w:rsidR="000E6F7C" w:rsidRPr="00C954B1">
        <w:rPr>
          <w:b/>
        </w:rPr>
        <w:t xml:space="preserve"> the MHRA</w:t>
      </w:r>
      <w:r w:rsidR="00FD767F" w:rsidRPr="00C954B1">
        <w:rPr>
          <w:b/>
        </w:rPr>
        <w:t xml:space="preserve"> related to obtaining consent for disclosures of health records </w:t>
      </w:r>
      <w:r w:rsidR="000E6F7C" w:rsidRPr="00C954B1">
        <w:rPr>
          <w:b/>
        </w:rPr>
        <w:t xml:space="preserve">to an </w:t>
      </w:r>
      <w:r w:rsidR="00E25313" w:rsidRPr="00C954B1">
        <w:rPr>
          <w:b/>
        </w:rPr>
        <w:t>external research</w:t>
      </w:r>
      <w:r w:rsidR="000E6F7C" w:rsidRPr="00C954B1">
        <w:rPr>
          <w:b/>
        </w:rPr>
        <w:t>er solely for purposes of medical or scientific research</w:t>
      </w:r>
      <w:r w:rsidR="00F456EA" w:rsidRPr="00C954B1">
        <w:rPr>
          <w:b/>
        </w:rPr>
        <w:t xml:space="preserve">, some covered entities may </w:t>
      </w:r>
      <w:r w:rsidR="00FD767F" w:rsidRPr="00C954B1">
        <w:rPr>
          <w:b/>
        </w:rPr>
        <w:t xml:space="preserve">not want research </w:t>
      </w:r>
      <w:r w:rsidR="00F456EA" w:rsidRPr="00C954B1">
        <w:rPr>
          <w:b/>
        </w:rPr>
        <w:t>to be an intended purpose</w:t>
      </w:r>
      <w:r w:rsidR="000E6F7C" w:rsidRPr="00C954B1">
        <w:rPr>
          <w:b/>
        </w:rPr>
        <w:t xml:space="preserve"> of the activities that would otherwise be permitted under the Data Use Agreement</w:t>
      </w:r>
      <w:r w:rsidR="00F456EA" w:rsidRPr="00C954B1">
        <w:rPr>
          <w:b/>
        </w:rPr>
        <w:t>.  Two options are outlined below.  Option 1 permits Data Recipient to use and disclose Limited Data Set Information for public health, health care operations, and research purposes.  Option 2 permits Data Recipient to use and disclose Limited Data Set Information for public health and health care operations purposes only.</w:t>
      </w:r>
      <w:r w:rsidR="002C4F6C" w:rsidRPr="00C954B1">
        <w:rPr>
          <w:b/>
        </w:rPr>
        <w:t>]</w:t>
      </w:r>
    </w:p>
    <w:p w:rsidR="00C954B1" w:rsidRDefault="00C954B1" w:rsidP="00A02767">
      <w:pPr>
        <w:jc w:val="both"/>
      </w:pPr>
    </w:p>
    <w:p w:rsidR="00F456EA" w:rsidRPr="00C954B1" w:rsidRDefault="00C954B1" w:rsidP="00A02767">
      <w:pPr>
        <w:jc w:val="both"/>
        <w:rPr>
          <w:b/>
        </w:rPr>
      </w:pPr>
      <w:r w:rsidRPr="00C954B1">
        <w:rPr>
          <w:b/>
        </w:rPr>
        <w:tab/>
      </w:r>
      <w:r w:rsidR="00F456EA" w:rsidRPr="00C954B1">
        <w:rPr>
          <w:b/>
        </w:rPr>
        <w:t xml:space="preserve">[Option 1—Use and </w:t>
      </w:r>
      <w:proofErr w:type="spellStart"/>
      <w:r w:rsidR="00F456EA" w:rsidRPr="00C954B1">
        <w:rPr>
          <w:b/>
        </w:rPr>
        <w:t>Disclsoure</w:t>
      </w:r>
      <w:proofErr w:type="spellEnd"/>
      <w:r w:rsidR="00F456EA" w:rsidRPr="00C954B1">
        <w:rPr>
          <w:b/>
        </w:rPr>
        <w:t xml:space="preserve"> for research, public health, and health care operations permitted.  Delete if Option 2 is selected.]</w:t>
      </w:r>
    </w:p>
    <w:p w:rsidR="00C954B1" w:rsidRDefault="00C954B1" w:rsidP="00A02767">
      <w:pPr>
        <w:jc w:val="both"/>
      </w:pPr>
    </w:p>
    <w:p w:rsidR="00C954B1" w:rsidRDefault="00C954B1" w:rsidP="00A02767">
      <w:pPr>
        <w:jc w:val="both"/>
      </w:pPr>
      <w:r>
        <w:tab/>
      </w:r>
      <w:r w:rsidR="00F456EA" w:rsidRPr="00F456EA">
        <w:t>Data Recipient may, consistent with this Agreement, Use or Disclose Limited Data Set Information to a third party for purpose</w:t>
      </w:r>
      <w:r w:rsidR="00F456EA" w:rsidRPr="00B66D8F">
        <w:t xml:space="preserve">s of </w:t>
      </w:r>
      <w:r w:rsidR="00B66D8F">
        <w:t xml:space="preserve">Public Health, </w:t>
      </w:r>
      <w:r w:rsidR="00F456EA" w:rsidRPr="00F456EA">
        <w:t>Health Care Operations</w:t>
      </w:r>
      <w:r w:rsidR="006827FA">
        <w:t xml:space="preserve"> or </w:t>
      </w:r>
      <w:r w:rsidR="00B66D8F">
        <w:t>Research</w:t>
      </w:r>
      <w:r w:rsidR="00F456EA" w:rsidRPr="00F456EA">
        <w:t xml:space="preserve"> in accordance with the provisions of the HIPAA Regulations concerning Limited Data Sets, provided that such Use or Disclosure is (i) limited to the minimum information necessary to accomplish the Purpose; and (ii) would not violate the HIPAA Regulations if done by Covered Entity.  </w:t>
      </w:r>
      <w:r w:rsidR="00B66D8F">
        <w:t xml:space="preserve">Covered Entity represents and </w:t>
      </w:r>
      <w:proofErr w:type="gramStart"/>
      <w:r w:rsidR="00B66D8F">
        <w:t>warrants that it has obtained consent to disclose Limited Data Set Informati</w:t>
      </w:r>
      <w:r w:rsidR="00E206CE">
        <w:t>on for the purpose of external R</w:t>
      </w:r>
      <w:r w:rsidR="00B66D8F">
        <w:t>esearch or has</w:t>
      </w:r>
      <w:proofErr w:type="gramEnd"/>
      <w:r w:rsidR="00B66D8F">
        <w:t xml:space="preserve"> otherwise determined</w:t>
      </w:r>
      <w:r w:rsidR="00E206CE">
        <w:t xml:space="preserve"> that </w:t>
      </w:r>
      <w:r w:rsidR="005042A2">
        <w:t>the Disclosure is permitted in</w:t>
      </w:r>
      <w:r>
        <w:t xml:space="preserve"> accordance with Minnesota law.</w:t>
      </w:r>
    </w:p>
    <w:p w:rsidR="00C954B1" w:rsidRDefault="00C954B1" w:rsidP="00A02767">
      <w:pPr>
        <w:jc w:val="both"/>
      </w:pPr>
    </w:p>
    <w:p w:rsidR="00F456EA" w:rsidRPr="00C954B1" w:rsidRDefault="00C954B1" w:rsidP="00A02767">
      <w:pPr>
        <w:jc w:val="both"/>
        <w:rPr>
          <w:b/>
        </w:rPr>
      </w:pPr>
      <w:r w:rsidRPr="00C954B1">
        <w:rPr>
          <w:b/>
        </w:rPr>
        <w:tab/>
      </w:r>
      <w:r w:rsidR="00F456EA" w:rsidRPr="00C954B1">
        <w:rPr>
          <w:b/>
        </w:rPr>
        <w:t xml:space="preserve">[Option 2—Use and </w:t>
      </w:r>
      <w:r w:rsidR="007E36F1" w:rsidRPr="00C954B1">
        <w:rPr>
          <w:b/>
        </w:rPr>
        <w:t>Disclosure</w:t>
      </w:r>
      <w:r w:rsidR="00F456EA" w:rsidRPr="00C954B1">
        <w:rPr>
          <w:b/>
        </w:rPr>
        <w:t xml:space="preserve"> permitted for public health and health care operations only.  Delete if Option 1 is selected.]</w:t>
      </w:r>
    </w:p>
    <w:p w:rsidR="00C954B1" w:rsidRPr="002C4F6C" w:rsidRDefault="00C954B1" w:rsidP="00A02767">
      <w:pPr>
        <w:jc w:val="both"/>
      </w:pPr>
    </w:p>
    <w:p w:rsidR="00311B97" w:rsidRDefault="00C954B1" w:rsidP="00A02767">
      <w:pPr>
        <w:jc w:val="both"/>
      </w:pPr>
      <w:r>
        <w:tab/>
      </w:r>
      <w:r w:rsidR="00881338">
        <w:t>Data Recipient</w:t>
      </w:r>
      <w:r w:rsidR="009B57B5" w:rsidRPr="00C17BEF">
        <w:t xml:space="preserve"> may, consistent with this Agreement, Use or Disclose Limited Data Set Information to a third party for purposes o</w:t>
      </w:r>
      <w:r w:rsidR="009B57B5" w:rsidRPr="00C82ADE">
        <w:t>f Public Health or Health Care Operations</w:t>
      </w:r>
      <w:r w:rsidR="009B57B5" w:rsidRPr="00C17BEF">
        <w:t xml:space="preserve"> in accordance with the provisions of the HIPAA Regulations concerning Limited Data Sets, provided that such Use or Disclosure is (i) limited to the minimum inf</w:t>
      </w:r>
      <w:r w:rsidR="00C82ADE">
        <w:t>ormation necessary to accomplish the Purpose</w:t>
      </w:r>
      <w:r w:rsidR="009B57B5" w:rsidRPr="00C17BEF">
        <w:t xml:space="preserve">; </w:t>
      </w:r>
      <w:r w:rsidR="00C82ADE">
        <w:t xml:space="preserve">and </w:t>
      </w:r>
      <w:r w:rsidR="009B57B5" w:rsidRPr="00C17BEF">
        <w:t xml:space="preserve">(ii) would not violate the HIPAA Regulations if done by </w:t>
      </w:r>
      <w:r w:rsidR="00C97877">
        <w:t>Covered Entity</w:t>
      </w:r>
      <w:r w:rsidR="009B57B5" w:rsidRPr="00C17BEF">
        <w:t xml:space="preserve">.  </w:t>
      </w:r>
      <w:r w:rsidR="00881338" w:rsidRPr="00F456EA">
        <w:t>Data Recipient</w:t>
      </w:r>
      <w:r w:rsidR="009B57B5" w:rsidRPr="00F456EA">
        <w:t xml:space="preserve"> acknowledges that while HIPAA generally would permit Use and Disclosure of Limited Data Set Information of </w:t>
      </w:r>
      <w:r w:rsidR="00C97877" w:rsidRPr="00F456EA">
        <w:t>Covered Entity</w:t>
      </w:r>
      <w:r w:rsidR="009B57B5" w:rsidRPr="00F456EA">
        <w:t xml:space="preserve"> for Research purposes, </w:t>
      </w:r>
      <w:r w:rsidR="002C4F6C" w:rsidRPr="00F456EA">
        <w:t>s</w:t>
      </w:r>
      <w:r w:rsidR="00390EA5">
        <w:t>uch Use and D</w:t>
      </w:r>
      <w:r w:rsidR="002C4F6C" w:rsidRPr="00F456EA">
        <w:t>isclosure is not an intended purpose under this Agreement</w:t>
      </w:r>
      <w:r w:rsidR="009B57B5" w:rsidRPr="00F456EA">
        <w:t xml:space="preserve">.  Accordingly, </w:t>
      </w:r>
      <w:r w:rsidR="00881338" w:rsidRPr="00F456EA">
        <w:t>Data Recipient</w:t>
      </w:r>
      <w:r w:rsidR="009B57B5" w:rsidRPr="00F456EA">
        <w:t xml:space="preserve"> agrees that it will not Use or Disclose Limited Data Set Information of </w:t>
      </w:r>
      <w:r w:rsidR="00C97877" w:rsidRPr="00F456EA">
        <w:t>Covered Entity</w:t>
      </w:r>
      <w:r w:rsidR="009B57B5" w:rsidRPr="00F456EA">
        <w:t xml:space="preserve"> for Research purposes of </w:t>
      </w:r>
      <w:r w:rsidR="00881338" w:rsidRPr="00F456EA">
        <w:t>Data Recipient</w:t>
      </w:r>
      <w:r w:rsidR="009B57B5" w:rsidRPr="00F456EA">
        <w:t xml:space="preserve"> itself or of any third party.</w:t>
      </w:r>
    </w:p>
    <w:p w:rsidR="00C954B1" w:rsidRPr="00C17BEF" w:rsidRDefault="00C954B1" w:rsidP="00A02767">
      <w:pPr>
        <w:jc w:val="both"/>
      </w:pPr>
    </w:p>
    <w:p w:rsidR="009B57B5" w:rsidRPr="00C17BEF" w:rsidRDefault="00611489" w:rsidP="00A02767">
      <w:pPr>
        <w:pStyle w:val="Heading1"/>
        <w:spacing w:after="240"/>
        <w:jc w:val="center"/>
        <w:rPr>
          <w:b/>
          <w:bCs/>
          <w:i w:val="0"/>
          <w:iCs w:val="0"/>
          <w:caps/>
          <w:kern w:val="28"/>
          <w:sz w:val="24"/>
          <w:szCs w:val="24"/>
          <w:u w:val="single"/>
        </w:rPr>
      </w:pPr>
      <w:bookmarkStart w:id="28" w:name="_DV_M66"/>
      <w:bookmarkStart w:id="29" w:name="_DV_M72"/>
      <w:bookmarkStart w:id="30" w:name="_DV_M73"/>
      <w:bookmarkEnd w:id="28"/>
      <w:bookmarkEnd w:id="29"/>
      <w:bookmarkEnd w:id="30"/>
      <w:r>
        <w:rPr>
          <w:b/>
          <w:bCs/>
          <w:i w:val="0"/>
          <w:iCs w:val="0"/>
          <w:caps/>
          <w:kern w:val="28"/>
          <w:sz w:val="24"/>
          <w:szCs w:val="24"/>
        </w:rPr>
        <w:t>ARTICLE 5</w:t>
      </w:r>
      <w:r w:rsidR="009B57B5" w:rsidRPr="00C17BEF">
        <w:rPr>
          <w:b/>
          <w:bCs/>
          <w:i w:val="0"/>
          <w:iCs w:val="0"/>
          <w:caps/>
          <w:kern w:val="28"/>
          <w:sz w:val="24"/>
          <w:szCs w:val="24"/>
        </w:rPr>
        <w:br/>
      </w:r>
      <w:r w:rsidR="009B57B5" w:rsidRPr="00C17BEF">
        <w:rPr>
          <w:b/>
          <w:bCs/>
          <w:i w:val="0"/>
          <w:iCs w:val="0"/>
          <w:caps/>
          <w:kern w:val="28"/>
          <w:sz w:val="24"/>
          <w:szCs w:val="24"/>
          <w:u w:val="single"/>
        </w:rPr>
        <w:t>TERM AND TERMINATION</w:t>
      </w:r>
    </w:p>
    <w:p w:rsidR="009B57B5" w:rsidRDefault="00611489" w:rsidP="00A02767">
      <w:pPr>
        <w:pStyle w:val="NoSpacing"/>
        <w:jc w:val="both"/>
      </w:pPr>
      <w:bookmarkStart w:id="31" w:name="_DV_M74"/>
      <w:bookmarkEnd w:id="31"/>
      <w:r>
        <w:rPr>
          <w:b/>
        </w:rPr>
        <w:t>Section 5</w:t>
      </w:r>
      <w:r w:rsidR="00671AB6" w:rsidRPr="006E5A90">
        <w:rPr>
          <w:b/>
        </w:rPr>
        <w:t>.1</w:t>
      </w:r>
      <w:r w:rsidR="00671AB6" w:rsidRPr="006E5A90">
        <w:rPr>
          <w:b/>
        </w:rPr>
        <w:tab/>
      </w:r>
      <w:proofErr w:type="gramStart"/>
      <w:r w:rsidR="009B57B5" w:rsidRPr="006E5A90">
        <w:rPr>
          <w:b/>
        </w:rPr>
        <w:t>Term</w:t>
      </w:r>
      <w:proofErr w:type="gramEnd"/>
      <w:r w:rsidR="009B57B5" w:rsidRPr="006E5A90">
        <w:rPr>
          <w:b/>
        </w:rPr>
        <w:t>.</w:t>
      </w:r>
      <w:r w:rsidR="009B57B5" w:rsidRPr="00C954B1">
        <w:t xml:space="preserve">  This Agreement will commence as of the Effective Da</w:t>
      </w:r>
      <w:r w:rsidR="00C82ADE" w:rsidRPr="00C954B1">
        <w:t>te and will remain in effect as long as Data Recipient retains the information described herein</w:t>
      </w:r>
      <w:r w:rsidR="009B57B5" w:rsidRPr="00C954B1">
        <w:t>, unless</w:t>
      </w:r>
      <w:r w:rsidR="00C82ADE" w:rsidRPr="00C954B1">
        <w:t xml:space="preserve"> </w:t>
      </w:r>
      <w:r w:rsidR="009B57B5" w:rsidRPr="00C954B1">
        <w:t xml:space="preserve">this </w:t>
      </w:r>
      <w:r w:rsidR="009B57B5" w:rsidRPr="00C954B1">
        <w:lastRenderedPageBreak/>
        <w:t xml:space="preserve">Agreement is terminated sooner in accordance with </w:t>
      </w:r>
      <w:r w:rsidRPr="00C954B1">
        <w:t>Sections 5.2 or 5</w:t>
      </w:r>
      <w:r w:rsidR="00FD56E2" w:rsidRPr="00C954B1">
        <w:t>.3</w:t>
      </w:r>
      <w:r w:rsidR="009B57B5" w:rsidRPr="00C954B1">
        <w:t xml:space="preserve"> of this </w:t>
      </w:r>
      <w:r w:rsidR="00FD56E2" w:rsidRPr="00C954B1">
        <w:t>Article</w:t>
      </w:r>
      <w:r w:rsidR="009B57B5" w:rsidRPr="00C954B1">
        <w:t>.</w:t>
      </w:r>
    </w:p>
    <w:p w:rsidR="00C954B1" w:rsidRPr="00C17BEF" w:rsidRDefault="00C954B1" w:rsidP="00A02767">
      <w:pPr>
        <w:pStyle w:val="NoSpacing"/>
        <w:jc w:val="both"/>
      </w:pPr>
    </w:p>
    <w:p w:rsidR="009B57B5" w:rsidRDefault="00611489" w:rsidP="00A02767">
      <w:pPr>
        <w:pStyle w:val="NoSpacing"/>
        <w:jc w:val="both"/>
        <w:rPr>
          <w:b/>
        </w:rPr>
      </w:pPr>
      <w:bookmarkStart w:id="32" w:name="_DV_M75"/>
      <w:bookmarkEnd w:id="32"/>
      <w:proofErr w:type="gramStart"/>
      <w:r>
        <w:rPr>
          <w:b/>
        </w:rPr>
        <w:t>Section 5</w:t>
      </w:r>
      <w:r w:rsidR="00671AB6" w:rsidRPr="006E5A90">
        <w:rPr>
          <w:b/>
        </w:rPr>
        <w:t>.2</w:t>
      </w:r>
      <w:r w:rsidR="00671AB6" w:rsidRPr="006E5A90">
        <w:rPr>
          <w:b/>
        </w:rPr>
        <w:tab/>
      </w:r>
      <w:r w:rsidR="009B57B5" w:rsidRPr="006E5A90">
        <w:rPr>
          <w:b/>
        </w:rPr>
        <w:t>Termination for Material Breach.</w:t>
      </w:r>
      <w:proofErr w:type="gramEnd"/>
      <w:r w:rsidR="009B57B5" w:rsidRPr="006E5A90">
        <w:rPr>
          <w:b/>
        </w:rPr>
        <w:t xml:space="preserve">  </w:t>
      </w:r>
      <w:r w:rsidR="009B57B5" w:rsidRPr="00C17BEF">
        <w:t>Any Party may terminate this Agreement based upon a material breach of this Agreement by</w:t>
      </w:r>
      <w:r w:rsidR="00FD56E2">
        <w:t xml:space="preserve"> the other Party</w:t>
      </w:r>
      <w:r w:rsidR="009B57B5" w:rsidRPr="00C17BEF">
        <w:t xml:space="preserve">, provided that the non-breaching Party gives the breaching Party </w:t>
      </w:r>
      <w:r w:rsidR="001A740E">
        <w:t>ten (1</w:t>
      </w:r>
      <w:r w:rsidR="009B57B5" w:rsidRPr="00C17BEF">
        <w:t xml:space="preserve">0) days written notice and the opportunity to cure such </w:t>
      </w:r>
      <w:proofErr w:type="gramStart"/>
      <w:r w:rsidR="009B57B5" w:rsidRPr="00C17BEF">
        <w:t>breach,</w:t>
      </w:r>
      <w:proofErr w:type="gramEnd"/>
      <w:r w:rsidR="009B57B5" w:rsidRPr="00C17BEF">
        <w:t xml:space="preserve"> and the breach is not cured during the notice period.  </w:t>
      </w:r>
      <w:bookmarkStart w:id="33" w:name="_DV_M76"/>
      <w:bookmarkStart w:id="34" w:name="OLE_LINK10"/>
      <w:bookmarkEnd w:id="33"/>
      <w:r w:rsidR="009B57B5" w:rsidRPr="00C17BEF">
        <w:t>In the event such material breach is not cured, the non-breaching Party may terminate this Agreement immediately upon the expiration of the notice period.</w:t>
      </w:r>
      <w:bookmarkStart w:id="35" w:name="_DV_M77"/>
      <w:bookmarkEnd w:id="34"/>
      <w:bookmarkEnd w:id="35"/>
      <w:r w:rsidR="009B57B5" w:rsidRPr="00C17BEF">
        <w:t xml:space="preserve">  In the event it is not possible to cure such material breach, the non-breaching Party may terminate this Agreement immediately and without any notice.</w:t>
      </w:r>
      <w:r w:rsidR="001A740E">
        <w:t xml:space="preserve">  </w:t>
      </w:r>
      <w:r w:rsidR="00F26131">
        <w:rPr>
          <w:b/>
        </w:rPr>
        <w:t>[GPM Note: T</w:t>
      </w:r>
      <w:r w:rsidR="001A740E" w:rsidRPr="001A740E">
        <w:rPr>
          <w:b/>
        </w:rPr>
        <w:t xml:space="preserve">iming for termination and notification in this and other paragraphs in </w:t>
      </w:r>
      <w:r w:rsidR="007E36F1" w:rsidRPr="001A740E">
        <w:rPr>
          <w:b/>
        </w:rPr>
        <w:t>this document</w:t>
      </w:r>
      <w:r w:rsidR="001A740E" w:rsidRPr="001A740E">
        <w:rPr>
          <w:b/>
        </w:rPr>
        <w:t xml:space="preserve"> </w:t>
      </w:r>
      <w:r w:rsidR="001A740E">
        <w:rPr>
          <w:b/>
        </w:rPr>
        <w:t>is just a sugges</w:t>
      </w:r>
      <w:r w:rsidR="00F26131">
        <w:rPr>
          <w:b/>
        </w:rPr>
        <w:t>tion and may vary based on the p</w:t>
      </w:r>
      <w:r w:rsidR="001A740E">
        <w:rPr>
          <w:b/>
        </w:rPr>
        <w:t>arties’ needs and standard business practices].</w:t>
      </w:r>
    </w:p>
    <w:p w:rsidR="00C954B1" w:rsidRPr="00C17BEF" w:rsidRDefault="00C954B1" w:rsidP="00A02767">
      <w:pPr>
        <w:pStyle w:val="NoSpacing"/>
        <w:jc w:val="both"/>
      </w:pPr>
    </w:p>
    <w:p w:rsidR="009B57B5" w:rsidRDefault="00611489" w:rsidP="00A02767">
      <w:pPr>
        <w:pStyle w:val="NoSpacing"/>
        <w:jc w:val="both"/>
      </w:pPr>
      <w:bookmarkStart w:id="36" w:name="_DV_M78"/>
      <w:bookmarkStart w:id="37" w:name="OLE_LINK1"/>
      <w:bookmarkEnd w:id="36"/>
      <w:r>
        <w:rPr>
          <w:b/>
        </w:rPr>
        <w:t>Section 5</w:t>
      </w:r>
      <w:r w:rsidR="00671AB6" w:rsidRPr="006E5A90">
        <w:rPr>
          <w:b/>
        </w:rPr>
        <w:t>.3</w:t>
      </w:r>
      <w:r w:rsidR="00671AB6" w:rsidRPr="006E5A90">
        <w:rPr>
          <w:b/>
        </w:rPr>
        <w:tab/>
      </w:r>
      <w:r w:rsidR="009B57B5" w:rsidRPr="006E5A90">
        <w:rPr>
          <w:b/>
        </w:rPr>
        <w:t xml:space="preserve">Termination Permitted Due to Change in Law. </w:t>
      </w:r>
      <w:r w:rsidR="009B57B5" w:rsidRPr="00C17BEF">
        <w:t xml:space="preserve"> Any Party may terminate this Agreement as permitt</w:t>
      </w:r>
      <w:r>
        <w:t>ed in accordance with Section 7</w:t>
      </w:r>
      <w:r w:rsidR="00FD56E2">
        <w:t>.2</w:t>
      </w:r>
      <w:r w:rsidR="009B57B5" w:rsidRPr="00C17BEF">
        <w:t xml:space="preserve"> of this Agreement upon a change in an applicable law that causes performance in compliance with this Agreement to violate the law.</w:t>
      </w:r>
      <w:bookmarkEnd w:id="37"/>
    </w:p>
    <w:p w:rsidR="00C954B1" w:rsidRPr="00C17BEF" w:rsidRDefault="00C954B1" w:rsidP="00A02767">
      <w:pPr>
        <w:pStyle w:val="NoSpacing"/>
        <w:jc w:val="both"/>
      </w:pPr>
    </w:p>
    <w:p w:rsidR="009B57B5" w:rsidRDefault="00611489" w:rsidP="00A02767">
      <w:pPr>
        <w:pStyle w:val="NoSpacing"/>
        <w:jc w:val="both"/>
      </w:pPr>
      <w:bookmarkStart w:id="38" w:name="_DV_M79"/>
      <w:bookmarkEnd w:id="38"/>
      <w:proofErr w:type="gramStart"/>
      <w:r>
        <w:rPr>
          <w:b/>
        </w:rPr>
        <w:t>Section 5</w:t>
      </w:r>
      <w:r w:rsidR="00671AB6" w:rsidRPr="006E5A90">
        <w:rPr>
          <w:b/>
        </w:rPr>
        <w:t>.4</w:t>
      </w:r>
      <w:r w:rsidR="00671AB6" w:rsidRPr="006E5A90">
        <w:rPr>
          <w:b/>
        </w:rPr>
        <w:tab/>
      </w:r>
      <w:r w:rsidR="009B57B5" w:rsidRPr="006E5A90">
        <w:rPr>
          <w:b/>
        </w:rPr>
        <w:t>Effect of Termination.</w:t>
      </w:r>
      <w:bookmarkStart w:id="39" w:name="_DV_M80"/>
      <w:bookmarkStart w:id="40" w:name="_DV_M81"/>
      <w:bookmarkStart w:id="41" w:name="_DV_M82"/>
      <w:bookmarkEnd w:id="39"/>
      <w:bookmarkEnd w:id="40"/>
      <w:bookmarkEnd w:id="41"/>
      <w:proofErr w:type="gramEnd"/>
      <w:r w:rsidR="009F3E7F">
        <w:t xml:space="preserve"> </w:t>
      </w:r>
      <w:r w:rsidR="009B57B5" w:rsidRPr="00C17BEF">
        <w:t xml:space="preserve">The Parties acknowledge and agree that the provision </w:t>
      </w:r>
      <w:r w:rsidR="005B045F">
        <w:t xml:space="preserve">of </w:t>
      </w:r>
      <w:r w:rsidR="00544B5A" w:rsidRPr="00544B5A">
        <w:t xml:space="preserve">Limited Data Set Information </w:t>
      </w:r>
      <w:r w:rsidR="009B57B5" w:rsidRPr="00C17BEF">
        <w:t xml:space="preserve">to </w:t>
      </w:r>
      <w:r w:rsidR="00881338">
        <w:t>Data Recipient</w:t>
      </w:r>
      <w:r w:rsidR="009B57B5" w:rsidRPr="00C17BEF">
        <w:t xml:space="preserve"> is conditioned upon this Agreement being in full force and effect.  Therefore, upon termination of this Agreement, the Parties agree that </w:t>
      </w:r>
      <w:r w:rsidR="00881338">
        <w:t>Covered Entity</w:t>
      </w:r>
      <w:r w:rsidR="009B57B5" w:rsidRPr="00C17BEF">
        <w:t xml:space="preserve"> will refrain from submitting </w:t>
      </w:r>
      <w:r w:rsidR="00544B5A" w:rsidRPr="00544B5A">
        <w:t xml:space="preserve">Limited Data Set Information </w:t>
      </w:r>
      <w:r w:rsidR="009B57B5" w:rsidRPr="00C17BEF">
        <w:t xml:space="preserve">to </w:t>
      </w:r>
      <w:r w:rsidR="00881338">
        <w:t>Data Recipient</w:t>
      </w:r>
      <w:r w:rsidR="009B57B5" w:rsidRPr="00C17BEF">
        <w:t xml:space="preserve">, and </w:t>
      </w:r>
      <w:r w:rsidR="00881338">
        <w:t>Data Recipient</w:t>
      </w:r>
      <w:r w:rsidR="009B57B5" w:rsidRPr="00C17BEF">
        <w:t xml:space="preserve"> will refrain from accepting </w:t>
      </w:r>
      <w:r w:rsidR="00544B5A" w:rsidRPr="00544B5A">
        <w:t xml:space="preserve">Limited Data Set Information </w:t>
      </w:r>
      <w:r w:rsidR="009B57B5" w:rsidRPr="00C17BEF">
        <w:t xml:space="preserve">from </w:t>
      </w:r>
      <w:r w:rsidR="00881338" w:rsidRPr="00CE29EA">
        <w:t>Covered Entity</w:t>
      </w:r>
      <w:r w:rsidR="009B57B5" w:rsidRPr="00CE29EA">
        <w:t xml:space="preserve">. </w:t>
      </w:r>
      <w:r w:rsidR="00A24925">
        <w:t xml:space="preserve"> </w:t>
      </w:r>
      <w:r w:rsidR="009B57B5" w:rsidRPr="00CE29EA">
        <w:t xml:space="preserve">In the event the Parties engage in negotiations undertaken in accordance with </w:t>
      </w:r>
      <w:r>
        <w:t>Section 7</w:t>
      </w:r>
      <w:r w:rsidR="006B1640">
        <w:t>.2</w:t>
      </w:r>
      <w:r w:rsidR="009B57B5" w:rsidRPr="00CE29EA">
        <w:t xml:space="preserve"> of this Agreement, the Parties will suspend during such period of negotiation any </w:t>
      </w:r>
      <w:r w:rsidR="00CE29EA" w:rsidRPr="00CE29EA">
        <w:t xml:space="preserve">Use or </w:t>
      </w:r>
      <w:r w:rsidR="006B1640">
        <w:t>Disclosure</w:t>
      </w:r>
      <w:r w:rsidR="00CE29EA" w:rsidRPr="00CE29EA">
        <w:t xml:space="preserve"> of </w:t>
      </w:r>
      <w:r w:rsidR="00544B5A" w:rsidRPr="00544B5A">
        <w:t xml:space="preserve">Limited Data Set Information </w:t>
      </w:r>
      <w:r w:rsidR="009B57B5" w:rsidRPr="00CE29EA">
        <w:t>that the Party reasonably believes would violate any applicable state or federal law or regulation, including without limitation the HIPAA Regulations</w:t>
      </w:r>
      <w:bookmarkStart w:id="42" w:name="_DV_M83"/>
      <w:bookmarkEnd w:id="42"/>
      <w:r w:rsidR="009F3E7F" w:rsidRPr="00CE29EA">
        <w:t xml:space="preserve">. </w:t>
      </w:r>
      <w:r w:rsidR="00A24925">
        <w:t xml:space="preserve"> Upon termination of this Agreement, Data Recipient agrees to promptly return or destroy</w:t>
      </w:r>
      <w:r w:rsidR="002128A7">
        <w:t>, except to the extent infeasi</w:t>
      </w:r>
      <w:r w:rsidR="00A24925">
        <w:t>ble, all Limited Data Set Information</w:t>
      </w:r>
      <w:r w:rsidR="00DB3F3F">
        <w:t xml:space="preserve">, including any Limited Data Set Information which Data Recipient has </w:t>
      </w:r>
      <w:proofErr w:type="gramStart"/>
      <w:r w:rsidR="00DB3F3F">
        <w:t>Disclosed</w:t>
      </w:r>
      <w:proofErr w:type="gramEnd"/>
      <w:r w:rsidR="00DB3F3F">
        <w:t xml:space="preserve"> to its subcontractors or agents</w:t>
      </w:r>
      <w:r w:rsidR="00A24925">
        <w:t xml:space="preserve">.  </w:t>
      </w:r>
      <w:r w:rsidR="00571ACD">
        <w:t>In the e</w:t>
      </w:r>
      <w:r w:rsidR="00A24925">
        <w:t xml:space="preserve">vent that return or destruction of some or all of the Limited Data Set Information is infeasible, </w:t>
      </w:r>
      <w:r w:rsidR="00571ACD">
        <w:t xml:space="preserve">Data Recipient will continue to extend the protections of this Agreement to such </w:t>
      </w:r>
      <w:r w:rsidR="00A24925">
        <w:t xml:space="preserve">Limited Data Set Information </w:t>
      </w:r>
      <w:r w:rsidR="00571ACD">
        <w:t xml:space="preserve">that is not returned or destroyed.  </w:t>
      </w:r>
      <w:r w:rsidR="009B57B5" w:rsidRPr="00CE29EA">
        <w:t>The</w:t>
      </w:r>
      <w:r w:rsidR="009B57B5" w:rsidRPr="00C17BEF">
        <w:t xml:space="preserve"> obligations of this S</w:t>
      </w:r>
      <w:r>
        <w:t>ection 5</w:t>
      </w:r>
      <w:r w:rsidR="006B1640">
        <w:t>.4</w:t>
      </w:r>
      <w:r w:rsidR="009B57B5" w:rsidRPr="00C17BEF">
        <w:t xml:space="preserve"> will survive any expiration or termination of this Agreement.</w:t>
      </w:r>
    </w:p>
    <w:p w:rsidR="00C954B1" w:rsidRPr="00C17BEF" w:rsidRDefault="00C954B1" w:rsidP="00A02767">
      <w:pPr>
        <w:pStyle w:val="NoSpacing"/>
        <w:jc w:val="both"/>
      </w:pPr>
    </w:p>
    <w:p w:rsidR="009B57B5" w:rsidRDefault="00611489" w:rsidP="00A02767">
      <w:pPr>
        <w:pStyle w:val="Heading1"/>
        <w:spacing w:after="240"/>
        <w:jc w:val="center"/>
        <w:rPr>
          <w:b/>
          <w:bCs/>
          <w:i w:val="0"/>
          <w:iCs w:val="0"/>
          <w:caps/>
          <w:kern w:val="28"/>
          <w:sz w:val="24"/>
          <w:szCs w:val="24"/>
          <w:u w:val="single"/>
        </w:rPr>
      </w:pPr>
      <w:bookmarkStart w:id="43" w:name="_DV_M84"/>
      <w:bookmarkEnd w:id="43"/>
      <w:r>
        <w:rPr>
          <w:b/>
          <w:bCs/>
          <w:i w:val="0"/>
          <w:iCs w:val="0"/>
          <w:caps/>
          <w:kern w:val="28"/>
          <w:sz w:val="24"/>
          <w:szCs w:val="24"/>
        </w:rPr>
        <w:t>ARTICLE 6</w:t>
      </w:r>
      <w:r w:rsidR="009B57B5" w:rsidRPr="00C17BEF">
        <w:rPr>
          <w:b/>
          <w:bCs/>
          <w:i w:val="0"/>
          <w:iCs w:val="0"/>
          <w:caps/>
          <w:kern w:val="28"/>
          <w:sz w:val="24"/>
          <w:szCs w:val="24"/>
        </w:rPr>
        <w:br/>
      </w:r>
      <w:r w:rsidR="009B57B5" w:rsidRPr="00C17BEF">
        <w:rPr>
          <w:b/>
          <w:bCs/>
          <w:i w:val="0"/>
          <w:iCs w:val="0"/>
          <w:caps/>
          <w:kern w:val="28"/>
          <w:sz w:val="24"/>
          <w:szCs w:val="24"/>
          <w:u w:val="single"/>
        </w:rPr>
        <w:t>INDEMNIFICATION</w:t>
      </w:r>
    </w:p>
    <w:p w:rsidR="00726D91" w:rsidRDefault="00C954B1" w:rsidP="00A02767">
      <w:pPr>
        <w:jc w:val="both"/>
        <w:rPr>
          <w:b/>
        </w:rPr>
      </w:pPr>
      <w:r>
        <w:rPr>
          <w:b/>
        </w:rPr>
        <w:tab/>
      </w:r>
      <w:r w:rsidR="00726D91" w:rsidRPr="00C954B1">
        <w:rPr>
          <w:b/>
        </w:rPr>
        <w:t>[GPM Note: Indemnification is not required by HIPAA</w:t>
      </w:r>
      <w:r w:rsidR="00010C06" w:rsidRPr="00C954B1">
        <w:rPr>
          <w:b/>
        </w:rPr>
        <w:t xml:space="preserve"> or state privacy laws</w:t>
      </w:r>
      <w:r w:rsidR="00726D91" w:rsidRPr="00C954B1">
        <w:rPr>
          <w:b/>
        </w:rPr>
        <w:t xml:space="preserve">.  However, given </w:t>
      </w:r>
      <w:r w:rsidR="0055389C" w:rsidRPr="00C954B1">
        <w:rPr>
          <w:b/>
        </w:rPr>
        <w:t xml:space="preserve">increased scrutiny and </w:t>
      </w:r>
      <w:r w:rsidR="00726D91" w:rsidRPr="00C954B1">
        <w:rPr>
          <w:b/>
        </w:rPr>
        <w:t xml:space="preserve">heightened penalties for HIPAA violations, Covered Entities </w:t>
      </w:r>
      <w:r w:rsidR="00010C06" w:rsidRPr="00C954B1">
        <w:rPr>
          <w:b/>
        </w:rPr>
        <w:t xml:space="preserve">may want to </w:t>
      </w:r>
      <w:r w:rsidR="00726D91" w:rsidRPr="00C954B1">
        <w:rPr>
          <w:b/>
        </w:rPr>
        <w:t xml:space="preserve">consider its inclusion.  The provision below is </w:t>
      </w:r>
      <w:r w:rsidR="0055389C" w:rsidRPr="00C954B1">
        <w:rPr>
          <w:b/>
        </w:rPr>
        <w:t>an example of a one-</w:t>
      </w:r>
      <w:r w:rsidR="00A67878" w:rsidRPr="00C954B1">
        <w:rPr>
          <w:b/>
        </w:rPr>
        <w:t xml:space="preserve">way </w:t>
      </w:r>
      <w:r w:rsidR="00726D91" w:rsidRPr="00C954B1">
        <w:rPr>
          <w:b/>
        </w:rPr>
        <w:t>indemnification commitment</w:t>
      </w:r>
      <w:r w:rsidR="0055389C" w:rsidRPr="00C954B1">
        <w:rPr>
          <w:b/>
        </w:rPr>
        <w:t xml:space="preserve"> </w:t>
      </w:r>
      <w:r w:rsidR="00A67878" w:rsidRPr="00C954B1">
        <w:rPr>
          <w:b/>
        </w:rPr>
        <w:t xml:space="preserve">running </w:t>
      </w:r>
      <w:r w:rsidR="0055389C" w:rsidRPr="00C954B1">
        <w:rPr>
          <w:b/>
        </w:rPr>
        <w:t>from Data Recipient to Covered Entity.</w:t>
      </w:r>
      <w:r w:rsidR="00726D91" w:rsidRPr="00C954B1">
        <w:rPr>
          <w:b/>
        </w:rPr>
        <w:t xml:space="preserve"> </w:t>
      </w:r>
      <w:r w:rsidR="0055389C" w:rsidRPr="00C954B1">
        <w:rPr>
          <w:b/>
        </w:rPr>
        <w:t xml:space="preserve"> Another alternative would be to use a mutual indemnification provision.  </w:t>
      </w:r>
      <w:r w:rsidR="00726D91" w:rsidRPr="00C954B1">
        <w:rPr>
          <w:b/>
        </w:rPr>
        <w:t xml:space="preserve">Whether the </w:t>
      </w:r>
      <w:r w:rsidR="00781E0F" w:rsidRPr="00C954B1">
        <w:rPr>
          <w:b/>
        </w:rPr>
        <w:t>Data Recipient</w:t>
      </w:r>
      <w:r w:rsidR="00726D91" w:rsidRPr="00C954B1">
        <w:rPr>
          <w:b/>
        </w:rPr>
        <w:t xml:space="preserve"> can exclude this provision from the </w:t>
      </w:r>
      <w:r w:rsidR="00781E0F" w:rsidRPr="00C954B1">
        <w:rPr>
          <w:b/>
        </w:rPr>
        <w:t>Data Use Agreement, and whether the Covered Entity will be successful in obtaining</w:t>
      </w:r>
      <w:r w:rsidR="00726D91" w:rsidRPr="00C954B1">
        <w:rPr>
          <w:b/>
        </w:rPr>
        <w:t xml:space="preserve"> a one sided provision, likely will be a consequence of t</w:t>
      </w:r>
      <w:r w:rsidR="00F26131" w:rsidRPr="00C954B1">
        <w:rPr>
          <w:b/>
        </w:rPr>
        <w:t>he negotiating leverage of the p</w:t>
      </w:r>
      <w:r w:rsidR="00726D91" w:rsidRPr="00C954B1">
        <w:rPr>
          <w:b/>
        </w:rPr>
        <w:t>arties.]</w:t>
      </w:r>
    </w:p>
    <w:p w:rsidR="00C954B1" w:rsidRPr="00C954B1" w:rsidRDefault="00C954B1" w:rsidP="00A02767">
      <w:pPr>
        <w:jc w:val="both"/>
        <w:rPr>
          <w:b/>
        </w:rPr>
      </w:pPr>
    </w:p>
    <w:p w:rsidR="009B57B5" w:rsidRPr="00C17BEF" w:rsidRDefault="00881338" w:rsidP="00A02767">
      <w:pPr>
        <w:pStyle w:val="BodySingle"/>
        <w:widowControl/>
        <w:spacing w:after="240" w:line="240" w:lineRule="auto"/>
        <w:jc w:val="both"/>
      </w:pPr>
      <w:bookmarkStart w:id="44" w:name="_DV_M85"/>
      <w:bookmarkEnd w:id="44"/>
      <w:r>
        <w:lastRenderedPageBreak/>
        <w:t>Data Recipient</w:t>
      </w:r>
      <w:r w:rsidR="009B57B5" w:rsidRPr="00C17BEF">
        <w:t xml:space="preserve"> </w:t>
      </w:r>
      <w:r w:rsidR="0055389C">
        <w:t xml:space="preserve">will </w:t>
      </w:r>
      <w:r w:rsidR="009B57B5" w:rsidRPr="00C17BEF">
        <w:t xml:space="preserve">indemnify and hold harmless </w:t>
      </w:r>
      <w:r w:rsidR="00C97877">
        <w:t>Covered Entity</w:t>
      </w:r>
      <w:r w:rsidR="009B57B5" w:rsidRPr="00C17BEF">
        <w:t xml:space="preserve"> from and against any claim, cause of action, liability, direct losses, damages, costs and expenses (including without limitation reasonable attorney’s fees) suffered by </w:t>
      </w:r>
      <w:r w:rsidR="00C97877">
        <w:t>Covered Entity</w:t>
      </w:r>
      <w:r w:rsidR="009B57B5" w:rsidRPr="00C17BEF">
        <w:t xml:space="preserve"> arising out of or in connection with any unauthorized Use or Disclosure of </w:t>
      </w:r>
      <w:r w:rsidR="00544B5A" w:rsidRPr="00544B5A">
        <w:t xml:space="preserve">Limited Data Set Information </w:t>
      </w:r>
      <w:r w:rsidR="009B57B5" w:rsidRPr="00C17BEF">
        <w:t xml:space="preserve">or any other breach </w:t>
      </w:r>
      <w:r w:rsidR="00626048">
        <w:t xml:space="preserve">of this Agreement </w:t>
      </w:r>
      <w:r w:rsidR="009B57B5" w:rsidRPr="00C17BEF">
        <w:t xml:space="preserve">by </w:t>
      </w:r>
      <w:r>
        <w:t>Data Recipient</w:t>
      </w:r>
      <w:r w:rsidR="009B57B5" w:rsidRPr="00C17BEF">
        <w:t xml:space="preserve"> </w:t>
      </w:r>
      <w:r w:rsidR="00626048">
        <w:t xml:space="preserve">or any of its subcontractors or agents.  </w:t>
      </w:r>
      <w:bookmarkStart w:id="45" w:name="OLE_LINK15"/>
      <w:r w:rsidR="009B57B5" w:rsidRPr="00C17BEF">
        <w:t xml:space="preserve">The Parties’ obligations under this </w:t>
      </w:r>
      <w:r w:rsidR="006B1640">
        <w:t>Article</w:t>
      </w:r>
      <w:r w:rsidR="000A2375">
        <w:t xml:space="preserve"> 6</w:t>
      </w:r>
      <w:r w:rsidR="009B57B5" w:rsidRPr="00C17BEF">
        <w:t xml:space="preserve"> regarding indemnification will survive any expiration or termination of this Agreement.</w:t>
      </w:r>
      <w:bookmarkEnd w:id="45"/>
    </w:p>
    <w:p w:rsidR="009B57B5" w:rsidRPr="00C17BEF" w:rsidRDefault="00611489" w:rsidP="00A02767">
      <w:pPr>
        <w:pStyle w:val="Heading2"/>
        <w:keepNext/>
        <w:widowControl/>
        <w:numPr>
          <w:ilvl w:val="0"/>
          <w:numId w:val="0"/>
        </w:numPr>
        <w:spacing w:after="240" w:line="240" w:lineRule="auto"/>
        <w:jc w:val="center"/>
        <w:rPr>
          <w:b/>
          <w:bCs/>
          <w:u w:val="single"/>
        </w:rPr>
      </w:pPr>
      <w:bookmarkStart w:id="46" w:name="_DV_M89"/>
      <w:bookmarkEnd w:id="46"/>
      <w:r>
        <w:rPr>
          <w:b/>
          <w:bCs/>
        </w:rPr>
        <w:t>ARTICLE 7</w:t>
      </w:r>
      <w:r w:rsidR="009B57B5" w:rsidRPr="00C17BEF">
        <w:rPr>
          <w:b/>
          <w:bCs/>
        </w:rPr>
        <w:br/>
      </w:r>
      <w:r w:rsidR="009B57B5" w:rsidRPr="00C17BEF">
        <w:rPr>
          <w:b/>
          <w:bCs/>
          <w:u w:val="single"/>
        </w:rPr>
        <w:t>MISCELLANEOUS</w:t>
      </w:r>
    </w:p>
    <w:p w:rsidR="009B57B5" w:rsidRDefault="00611489" w:rsidP="00A02767">
      <w:pPr>
        <w:pStyle w:val="NoSpacing"/>
        <w:jc w:val="both"/>
      </w:pPr>
      <w:bookmarkStart w:id="47" w:name="_DV_M90"/>
      <w:bookmarkEnd w:id="47"/>
      <w:r>
        <w:rPr>
          <w:b/>
        </w:rPr>
        <w:t>Section 7</w:t>
      </w:r>
      <w:r w:rsidR="00CE29EA" w:rsidRPr="006E5A90">
        <w:rPr>
          <w:b/>
        </w:rPr>
        <w:t>.1</w:t>
      </w:r>
      <w:r w:rsidR="00CE29EA" w:rsidRPr="006E5A90">
        <w:rPr>
          <w:b/>
        </w:rPr>
        <w:tab/>
      </w:r>
      <w:r w:rsidR="009B57B5" w:rsidRPr="006E5A90">
        <w:rPr>
          <w:b/>
        </w:rPr>
        <w:t>Regulatory References.</w:t>
      </w:r>
      <w:r w:rsidR="009B57B5" w:rsidRPr="00C17BEF">
        <w:t xml:space="preserve">  A reference in this Agreement to a section in the HIPAA Regulations means the section as in effect or as amended from time to time and for which compliance is required.</w:t>
      </w:r>
    </w:p>
    <w:p w:rsidR="00C954B1" w:rsidRPr="00C17BEF" w:rsidRDefault="00C954B1" w:rsidP="00A02767">
      <w:pPr>
        <w:pStyle w:val="NoSpacing"/>
        <w:jc w:val="both"/>
      </w:pPr>
    </w:p>
    <w:p w:rsidR="009B57B5" w:rsidRDefault="00611489" w:rsidP="00A02767">
      <w:pPr>
        <w:pStyle w:val="NoSpacing"/>
        <w:jc w:val="both"/>
      </w:pPr>
      <w:bookmarkStart w:id="48" w:name="_DV_M91"/>
      <w:bookmarkEnd w:id="48"/>
      <w:proofErr w:type="gramStart"/>
      <w:r>
        <w:rPr>
          <w:b/>
        </w:rPr>
        <w:t>Section 7</w:t>
      </w:r>
      <w:r w:rsidR="00CE29EA" w:rsidRPr="006E5A90">
        <w:rPr>
          <w:b/>
        </w:rPr>
        <w:t>.2</w:t>
      </w:r>
      <w:r w:rsidR="00CE29EA" w:rsidRPr="006E5A90">
        <w:rPr>
          <w:b/>
        </w:rPr>
        <w:tab/>
      </w:r>
      <w:r w:rsidR="009B57B5" w:rsidRPr="006E5A90">
        <w:rPr>
          <w:b/>
        </w:rPr>
        <w:t>Amendment.</w:t>
      </w:r>
      <w:proofErr w:type="gramEnd"/>
      <w:r w:rsidR="009B57B5" w:rsidRPr="006E5A90">
        <w:rPr>
          <w:b/>
        </w:rPr>
        <w:t xml:space="preserve"> </w:t>
      </w:r>
      <w:r w:rsidR="009B57B5" w:rsidRPr="00C17BEF">
        <w:t xml:space="preserve"> This Agreement may not be amended except by the mutual written agreement of the Parties.  Notwithstanding the foregoing, the Parties agree to work together in good faith to take such action as is necessary to make technical amendments to this Agreement from time to time if necessary for </w:t>
      </w:r>
      <w:r w:rsidR="00881338">
        <w:t>Covered Entity</w:t>
      </w:r>
      <w:r w:rsidR="009B57B5" w:rsidRPr="00C17BEF">
        <w:t xml:space="preserve"> and/or </w:t>
      </w:r>
      <w:r w:rsidR="00881338">
        <w:t>Data Recipient</w:t>
      </w:r>
      <w:r w:rsidR="009B57B5" w:rsidRPr="00C17BEF">
        <w:t xml:space="preserve"> to comply with the requirements of </w:t>
      </w:r>
      <w:bookmarkStart w:id="49" w:name="_DV_M92"/>
      <w:bookmarkStart w:id="50" w:name="OLE_LINK4"/>
      <w:bookmarkEnd w:id="49"/>
      <w:r w:rsidR="009B57B5" w:rsidRPr="00C17BEF">
        <w:t>HIPAA, the HIPAA Regulations, or any applicable provisions of any other federal or state law, as such laws or regulations</w:t>
      </w:r>
      <w:bookmarkStart w:id="51" w:name="_DV_M93"/>
      <w:bookmarkEnd w:id="50"/>
      <w:bookmarkEnd w:id="51"/>
      <w:r w:rsidR="009B57B5" w:rsidRPr="00C17BEF">
        <w:t xml:space="preserve"> may be amended from time to time.  However, should any state or federal law or regulation now existing or enacted after the Effective Date of this Agreement, including without limitation HIPAA or the HIPAA Regulations, be amended or interpreted by judicial decision or a regulatory body in such a manner that a Party reasonably determines renders any provision of this Agreement in violation of such law or regulation or adversely affects the Parties’ abilities to perform their obligations under this Agreement, the Parties agree to negotiate in good faith to amend this Agreement so as to comply with such law or regulation and to preserve the viability of this Agreement.  If, after negotiating in good faith, the Parties are unable to reach agreement as to any necessary amendments, either Party may terminate this Agreement without penalty.</w:t>
      </w:r>
    </w:p>
    <w:p w:rsidR="00C954B1" w:rsidRPr="00C17BEF" w:rsidRDefault="00C954B1" w:rsidP="00A02767">
      <w:pPr>
        <w:pStyle w:val="NoSpacing"/>
        <w:jc w:val="both"/>
      </w:pPr>
    </w:p>
    <w:p w:rsidR="009B57B5" w:rsidRDefault="00611489" w:rsidP="00A02767">
      <w:pPr>
        <w:pStyle w:val="NoSpacing"/>
        <w:jc w:val="both"/>
      </w:pPr>
      <w:bookmarkStart w:id="52" w:name="_DV_M94"/>
      <w:bookmarkEnd w:id="52"/>
      <w:proofErr w:type="gramStart"/>
      <w:r>
        <w:rPr>
          <w:b/>
        </w:rPr>
        <w:t>Section 7</w:t>
      </w:r>
      <w:r w:rsidR="00CE29EA" w:rsidRPr="006E5A90">
        <w:rPr>
          <w:b/>
        </w:rPr>
        <w:t>.3</w:t>
      </w:r>
      <w:r w:rsidR="00CE29EA" w:rsidRPr="006E5A90">
        <w:rPr>
          <w:b/>
        </w:rPr>
        <w:tab/>
      </w:r>
      <w:r w:rsidR="009B57B5" w:rsidRPr="006E5A90">
        <w:rPr>
          <w:b/>
        </w:rPr>
        <w:t>Interpretation.</w:t>
      </w:r>
      <w:proofErr w:type="gramEnd"/>
      <w:r w:rsidR="009B57B5" w:rsidRPr="00C17BEF">
        <w:t xml:space="preserve">  Any ambiguity in this Agreement will be resolved in favor of a meaning that permits </w:t>
      </w:r>
      <w:r w:rsidR="00881338">
        <w:t>Covered Entity</w:t>
      </w:r>
      <w:r w:rsidR="009B57B5" w:rsidRPr="00C17BEF">
        <w:t xml:space="preserve"> and </w:t>
      </w:r>
      <w:r w:rsidR="00881338">
        <w:t>Data Recipient</w:t>
      </w:r>
      <w:r w:rsidR="009B57B5" w:rsidRPr="00C17BEF">
        <w:t xml:space="preserve"> to comply with the HIPAA Regulations.</w:t>
      </w:r>
    </w:p>
    <w:p w:rsidR="00C954B1" w:rsidRPr="00C17BEF" w:rsidRDefault="00C954B1" w:rsidP="00A02767">
      <w:pPr>
        <w:pStyle w:val="NoSpacing"/>
        <w:jc w:val="both"/>
      </w:pPr>
    </w:p>
    <w:p w:rsidR="009B57B5" w:rsidRDefault="00611489" w:rsidP="00A02767">
      <w:pPr>
        <w:pStyle w:val="NoSpacing"/>
        <w:jc w:val="both"/>
      </w:pPr>
      <w:bookmarkStart w:id="53" w:name="_DV_M95"/>
      <w:bookmarkEnd w:id="53"/>
      <w:r>
        <w:rPr>
          <w:b/>
        </w:rPr>
        <w:t>Section 7</w:t>
      </w:r>
      <w:r w:rsidR="00CE29EA" w:rsidRPr="006E5A90">
        <w:rPr>
          <w:b/>
        </w:rPr>
        <w:t>.4</w:t>
      </w:r>
      <w:r w:rsidR="00CE29EA" w:rsidRPr="006E5A90">
        <w:rPr>
          <w:b/>
        </w:rPr>
        <w:tab/>
      </w:r>
      <w:r w:rsidR="009B57B5" w:rsidRPr="006E5A90">
        <w:rPr>
          <w:b/>
        </w:rPr>
        <w:t>Third Party Beneficiaries.</w:t>
      </w:r>
      <w:r w:rsidR="009B57B5" w:rsidRPr="00C17BEF">
        <w:t xml:space="preserve">  There are no intended third party beneficiaries to this Agreement.  Without limiting the generality of the foregoing, the Parties agree that Individuals </w:t>
      </w:r>
      <w:proofErr w:type="gramStart"/>
      <w:r w:rsidR="009B57B5" w:rsidRPr="00C17BEF">
        <w:t>whose</w:t>
      </w:r>
      <w:proofErr w:type="gramEnd"/>
      <w:r w:rsidR="009B57B5" w:rsidRPr="00C17BEF">
        <w:t xml:space="preserve"> </w:t>
      </w:r>
      <w:r w:rsidR="00544B5A" w:rsidRPr="00544B5A">
        <w:t xml:space="preserve">Limited Data Set Information </w:t>
      </w:r>
      <w:r w:rsidR="009B57B5" w:rsidRPr="00C17BEF">
        <w:t xml:space="preserve">is Used or Disclosed to </w:t>
      </w:r>
      <w:r w:rsidR="00881338">
        <w:t>Data Recipient</w:t>
      </w:r>
      <w:r w:rsidR="009B57B5" w:rsidRPr="00C17BEF">
        <w:t xml:space="preserve"> or its agents or subcontractors under this Agreement are not third-party beneficiaries of this Agreement.</w:t>
      </w:r>
    </w:p>
    <w:p w:rsidR="00C954B1" w:rsidRPr="00C17BEF" w:rsidRDefault="00C954B1" w:rsidP="00A02767">
      <w:pPr>
        <w:pStyle w:val="NoSpacing"/>
        <w:jc w:val="both"/>
      </w:pPr>
    </w:p>
    <w:p w:rsidR="009B57B5" w:rsidRDefault="00611489" w:rsidP="00A02767">
      <w:pPr>
        <w:pStyle w:val="NoSpacing"/>
        <w:jc w:val="both"/>
      </w:pPr>
      <w:bookmarkStart w:id="54" w:name="_DV_M96"/>
      <w:bookmarkEnd w:id="54"/>
      <w:proofErr w:type="gramStart"/>
      <w:r>
        <w:rPr>
          <w:b/>
        </w:rPr>
        <w:t>Section 7</w:t>
      </w:r>
      <w:r w:rsidR="00CE29EA" w:rsidRPr="006E5A90">
        <w:rPr>
          <w:b/>
        </w:rPr>
        <w:t>.5</w:t>
      </w:r>
      <w:r w:rsidR="00CE29EA" w:rsidRPr="006E5A90">
        <w:rPr>
          <w:b/>
        </w:rPr>
        <w:tab/>
      </w:r>
      <w:r w:rsidR="009B57B5" w:rsidRPr="006E5A90">
        <w:rPr>
          <w:b/>
        </w:rPr>
        <w:t>Waiver.</w:t>
      </w:r>
      <w:proofErr w:type="gramEnd"/>
      <w:r w:rsidR="009B57B5" w:rsidRPr="006E5A90">
        <w:rPr>
          <w:b/>
        </w:rPr>
        <w:t xml:space="preserve"> </w:t>
      </w:r>
      <w:r w:rsidR="009B57B5" w:rsidRPr="00C17BEF">
        <w:t xml:space="preserve"> No provision of this Agreement may be waived except by an agreement in writing signed by the waiving Party.  A waiver of any term or provision shall not be construed as a waiver of any other term or provision.</w:t>
      </w:r>
    </w:p>
    <w:p w:rsidR="00C954B1" w:rsidRPr="00C17BEF" w:rsidRDefault="00C954B1" w:rsidP="00A02767">
      <w:pPr>
        <w:pStyle w:val="NoSpacing"/>
        <w:jc w:val="both"/>
      </w:pPr>
    </w:p>
    <w:p w:rsidR="009F3E7F" w:rsidRDefault="00611489" w:rsidP="00A02767">
      <w:pPr>
        <w:pStyle w:val="NoSpacing"/>
        <w:jc w:val="both"/>
      </w:pPr>
      <w:bookmarkStart w:id="55" w:name="_DV_M97"/>
      <w:bookmarkEnd w:id="55"/>
      <w:proofErr w:type="gramStart"/>
      <w:r>
        <w:rPr>
          <w:b/>
        </w:rPr>
        <w:t>Section 7</w:t>
      </w:r>
      <w:r w:rsidR="00CE29EA" w:rsidRPr="006E5A90">
        <w:rPr>
          <w:b/>
        </w:rPr>
        <w:t>.6</w:t>
      </w:r>
      <w:r w:rsidR="00CE29EA" w:rsidRPr="006E5A90">
        <w:rPr>
          <w:b/>
        </w:rPr>
        <w:tab/>
      </w:r>
      <w:r w:rsidR="009B57B5" w:rsidRPr="006E5A90">
        <w:rPr>
          <w:b/>
        </w:rPr>
        <w:t>Correspondence.</w:t>
      </w:r>
      <w:proofErr w:type="gramEnd"/>
      <w:r w:rsidR="009B57B5" w:rsidRPr="006E5A90">
        <w:rPr>
          <w:b/>
        </w:rPr>
        <w:t xml:space="preserve"> </w:t>
      </w:r>
      <w:r w:rsidR="009B57B5" w:rsidRPr="00C17BEF">
        <w:t xml:space="preserve"> </w:t>
      </w:r>
      <w:r w:rsidR="009F3E7F">
        <w:t xml:space="preserve">Any notice required or permitted under this Agreement will be given in writing and delivered personally or sent by certified mail, return receipt </w:t>
      </w:r>
      <w:r w:rsidR="007E36F1">
        <w:t>requested</w:t>
      </w:r>
      <w:r w:rsidR="009F3E7F">
        <w:t>, or by reputable overnight delivery service, such as Federal Express, to the following addresses:</w:t>
      </w:r>
    </w:p>
    <w:p w:rsidR="00C954B1" w:rsidRDefault="00A02767" w:rsidP="00A02767">
      <w:pPr>
        <w:pStyle w:val="NoSpacing"/>
        <w:ind w:left="1440"/>
        <w:rPr>
          <w:b/>
        </w:rPr>
      </w:pPr>
      <w:r>
        <w:rPr>
          <w:b/>
        </w:rPr>
        <w:lastRenderedPageBreak/>
        <w:t>Covered Entity</w:t>
      </w:r>
      <w:r>
        <w:rPr>
          <w:b/>
        </w:rPr>
        <w:tab/>
      </w:r>
      <w:r>
        <w:rPr>
          <w:b/>
        </w:rPr>
        <w:tab/>
      </w:r>
      <w:r>
        <w:rPr>
          <w:b/>
        </w:rPr>
        <w:tab/>
        <w:t>Data Recipient</w:t>
      </w:r>
    </w:p>
    <w:p w:rsidR="00A02767" w:rsidRDefault="00A02767" w:rsidP="00C954B1">
      <w:pPr>
        <w:pStyle w:val="NoSpacing"/>
        <w:ind w:left="720"/>
        <w:rPr>
          <w:b/>
        </w:rPr>
      </w:pPr>
    </w:p>
    <w:p w:rsidR="00A02767" w:rsidRDefault="00A02767" w:rsidP="00A02767">
      <w:pPr>
        <w:pStyle w:val="NoSpacing"/>
        <w:ind w:left="1440"/>
        <w:rPr>
          <w:b/>
        </w:rPr>
      </w:pPr>
      <w:r>
        <w:rPr>
          <w:b/>
        </w:rPr>
        <w:t>________________________</w:t>
      </w:r>
      <w:r>
        <w:rPr>
          <w:b/>
        </w:rPr>
        <w:tab/>
        <w:t>________________________</w:t>
      </w:r>
    </w:p>
    <w:p w:rsidR="00A02767" w:rsidRDefault="00A02767" w:rsidP="00A02767">
      <w:pPr>
        <w:pStyle w:val="NoSpacing"/>
        <w:ind w:left="1440"/>
        <w:rPr>
          <w:b/>
        </w:rPr>
      </w:pPr>
      <w:r>
        <w:rPr>
          <w:b/>
        </w:rPr>
        <w:t>________________________</w:t>
      </w:r>
      <w:r>
        <w:rPr>
          <w:b/>
        </w:rPr>
        <w:tab/>
        <w:t>________________________</w:t>
      </w:r>
    </w:p>
    <w:p w:rsidR="00A02767" w:rsidRDefault="00A02767" w:rsidP="00A02767">
      <w:pPr>
        <w:pStyle w:val="NoSpacing"/>
        <w:ind w:left="1440"/>
        <w:rPr>
          <w:b/>
        </w:rPr>
      </w:pPr>
      <w:r>
        <w:rPr>
          <w:b/>
        </w:rPr>
        <w:t>________________________</w:t>
      </w:r>
      <w:r>
        <w:rPr>
          <w:b/>
        </w:rPr>
        <w:tab/>
        <w:t>________________________</w:t>
      </w:r>
    </w:p>
    <w:p w:rsidR="00A02767" w:rsidRPr="00A02767" w:rsidRDefault="00A02767" w:rsidP="00A02767">
      <w:pPr>
        <w:pStyle w:val="NoSpacing"/>
        <w:ind w:left="1440"/>
        <w:rPr>
          <w:b/>
        </w:rPr>
      </w:pPr>
      <w:r>
        <w:rPr>
          <w:b/>
        </w:rPr>
        <w:t>________________________</w:t>
      </w:r>
      <w:r>
        <w:rPr>
          <w:b/>
        </w:rPr>
        <w:tab/>
        <w:t>________________________</w:t>
      </w:r>
    </w:p>
    <w:p w:rsidR="009F3E7F" w:rsidRDefault="009F3E7F" w:rsidP="00264EDD">
      <w:pPr>
        <w:pStyle w:val="Heading2"/>
        <w:widowControl/>
        <w:numPr>
          <w:ilvl w:val="0"/>
          <w:numId w:val="0"/>
        </w:numPr>
        <w:spacing w:after="240" w:line="240" w:lineRule="auto"/>
        <w:ind w:left="720"/>
      </w:pPr>
    </w:p>
    <w:p w:rsidR="009B57B5" w:rsidRDefault="00611489" w:rsidP="00A02767">
      <w:pPr>
        <w:pStyle w:val="NoSpacing"/>
        <w:jc w:val="both"/>
      </w:pPr>
      <w:r>
        <w:rPr>
          <w:b/>
        </w:rPr>
        <w:t>Section 7</w:t>
      </w:r>
      <w:r w:rsidR="00CE29EA" w:rsidRPr="006E5A90">
        <w:rPr>
          <w:b/>
        </w:rPr>
        <w:t>.7</w:t>
      </w:r>
      <w:r w:rsidR="00CE29EA" w:rsidRPr="006E5A90">
        <w:rPr>
          <w:b/>
        </w:rPr>
        <w:tab/>
      </w:r>
      <w:r w:rsidR="009B57B5" w:rsidRPr="006E5A90">
        <w:rPr>
          <w:b/>
        </w:rPr>
        <w:t>Independent Contractors.</w:t>
      </w:r>
      <w:r w:rsidR="009B57B5" w:rsidRPr="00C17BEF">
        <w:t xml:space="preserve">  The Parties are independent contractors and nothing in this Agreement shall be deemed to make them partners or joint venturers or make </w:t>
      </w:r>
      <w:r w:rsidR="00881338">
        <w:t>Data Recipient</w:t>
      </w:r>
      <w:r w:rsidR="009B57B5" w:rsidRPr="00C17BEF">
        <w:t xml:space="preserve"> an agent of </w:t>
      </w:r>
      <w:r w:rsidR="00881338">
        <w:t>Covered Entity</w:t>
      </w:r>
      <w:r w:rsidR="009B57B5" w:rsidRPr="00C17BEF">
        <w:t>.</w:t>
      </w:r>
    </w:p>
    <w:p w:rsidR="00C954B1" w:rsidRPr="00C17BEF" w:rsidRDefault="00C954B1" w:rsidP="00A02767">
      <w:pPr>
        <w:pStyle w:val="NoSpacing"/>
        <w:jc w:val="both"/>
      </w:pPr>
    </w:p>
    <w:p w:rsidR="009B57B5" w:rsidRDefault="00611489" w:rsidP="00A02767">
      <w:pPr>
        <w:pStyle w:val="NoSpacing"/>
        <w:jc w:val="both"/>
      </w:pPr>
      <w:proofErr w:type="gramStart"/>
      <w:r>
        <w:rPr>
          <w:b/>
        </w:rPr>
        <w:t>Section 7</w:t>
      </w:r>
      <w:r w:rsidR="00CE29EA" w:rsidRPr="006E5A90">
        <w:rPr>
          <w:b/>
        </w:rPr>
        <w:t>.8</w:t>
      </w:r>
      <w:r w:rsidR="00CE29EA" w:rsidRPr="006E5A90">
        <w:rPr>
          <w:b/>
        </w:rPr>
        <w:tab/>
      </w:r>
      <w:r w:rsidR="009B57B5" w:rsidRPr="006E5A90">
        <w:rPr>
          <w:b/>
        </w:rPr>
        <w:t>Assignment.</w:t>
      </w:r>
      <w:proofErr w:type="gramEnd"/>
      <w:r w:rsidR="009B57B5" w:rsidRPr="006E5A90">
        <w:rPr>
          <w:b/>
        </w:rPr>
        <w:t xml:space="preserve"> </w:t>
      </w:r>
      <w:r w:rsidR="00F26131">
        <w:t xml:space="preserve"> No P</w:t>
      </w:r>
      <w:r w:rsidR="009B57B5" w:rsidRPr="00C17BEF">
        <w:t>arty may assign its respective rights or obligations under this Agreement without the prio</w:t>
      </w:r>
      <w:r w:rsidR="00F26131">
        <w:t>r written consent of the other P</w:t>
      </w:r>
      <w:r w:rsidR="009B57B5" w:rsidRPr="00C17BEF">
        <w:t>arty.</w:t>
      </w:r>
    </w:p>
    <w:p w:rsidR="00C954B1" w:rsidRPr="00C17BEF" w:rsidRDefault="00C954B1" w:rsidP="00A02767">
      <w:pPr>
        <w:pStyle w:val="NoSpacing"/>
        <w:jc w:val="both"/>
      </w:pPr>
    </w:p>
    <w:p w:rsidR="009B57B5" w:rsidRDefault="00611489" w:rsidP="00A02767">
      <w:pPr>
        <w:pStyle w:val="NoSpacing"/>
        <w:jc w:val="both"/>
      </w:pPr>
      <w:r>
        <w:rPr>
          <w:b/>
        </w:rPr>
        <w:t>Section 7</w:t>
      </w:r>
      <w:r w:rsidR="00CE29EA" w:rsidRPr="006E5A90">
        <w:rPr>
          <w:b/>
        </w:rPr>
        <w:t>.10</w:t>
      </w:r>
      <w:r w:rsidR="00CE29EA" w:rsidRPr="006E5A90">
        <w:rPr>
          <w:b/>
        </w:rPr>
        <w:tab/>
      </w:r>
      <w:r w:rsidR="009B57B5" w:rsidRPr="006E5A90">
        <w:rPr>
          <w:b/>
        </w:rPr>
        <w:t xml:space="preserve">Governing Law. </w:t>
      </w:r>
      <w:r w:rsidR="009B57B5" w:rsidRPr="00C17BEF">
        <w:t xml:space="preserve"> To the extent that federal law does not govern this Agreement, this Agreement shall be governed in accordance with the laws of the State of Minnesota, excluding its conflict of law provisions.</w:t>
      </w:r>
    </w:p>
    <w:p w:rsidR="00C954B1" w:rsidRPr="00C17BEF" w:rsidRDefault="00C954B1" w:rsidP="00A02767">
      <w:pPr>
        <w:pStyle w:val="NoSpacing"/>
        <w:jc w:val="both"/>
      </w:pPr>
    </w:p>
    <w:p w:rsidR="00850372" w:rsidRDefault="009B57B5" w:rsidP="00A02767">
      <w:pPr>
        <w:pStyle w:val="NoSpacing"/>
        <w:jc w:val="both"/>
      </w:pPr>
      <w:bookmarkStart w:id="56" w:name="_DV_M98"/>
      <w:bookmarkEnd w:id="56"/>
      <w:r w:rsidRPr="00C17BEF">
        <w:rPr>
          <w:b/>
          <w:bCs/>
        </w:rPr>
        <w:t>IN WITNESS WHEREOF</w:t>
      </w:r>
      <w:r w:rsidRPr="00C17BEF">
        <w:t xml:space="preserve">, the Parties have </w:t>
      </w:r>
      <w:r w:rsidR="00121469">
        <w:t>executed this Agreement to be effective as of the Effective Date.</w:t>
      </w:r>
      <w:r w:rsidRPr="00C17BEF">
        <w:t xml:space="preserve"> </w:t>
      </w:r>
      <w:bookmarkStart w:id="57" w:name="_DV_M99"/>
      <w:bookmarkEnd w:id="57"/>
    </w:p>
    <w:p w:rsidR="00121469" w:rsidRDefault="00121469" w:rsidP="00A02767">
      <w:pPr>
        <w:pStyle w:val="Heading2"/>
        <w:keepNext/>
        <w:widowControl/>
        <w:numPr>
          <w:ilvl w:val="0"/>
          <w:numId w:val="0"/>
        </w:numPr>
        <w:jc w:val="both"/>
        <w:rPr>
          <w:color w:val="000000"/>
        </w:rPr>
      </w:pPr>
    </w:p>
    <w:p w:rsidR="00C0077E" w:rsidRDefault="00A02767" w:rsidP="00A02767">
      <w:pPr>
        <w:pStyle w:val="Heading2"/>
        <w:keepNext/>
        <w:widowControl/>
        <w:numPr>
          <w:ilvl w:val="0"/>
          <w:numId w:val="0"/>
        </w:numPr>
        <w:ind w:left="1440"/>
        <w:rPr>
          <w:b/>
          <w:color w:val="000000"/>
        </w:rPr>
      </w:pPr>
      <w:r>
        <w:rPr>
          <w:b/>
          <w:color w:val="000000"/>
        </w:rPr>
        <w:t>Covered Entity:</w:t>
      </w:r>
      <w:r>
        <w:rPr>
          <w:b/>
          <w:color w:val="000000"/>
        </w:rPr>
        <w:tab/>
      </w:r>
      <w:r>
        <w:rPr>
          <w:b/>
          <w:color w:val="000000"/>
        </w:rPr>
        <w:tab/>
      </w:r>
      <w:r>
        <w:rPr>
          <w:b/>
          <w:color w:val="000000"/>
        </w:rPr>
        <w:tab/>
        <w:t>Data Recipient:</w:t>
      </w:r>
    </w:p>
    <w:p w:rsidR="00A02767" w:rsidRDefault="00A02767" w:rsidP="00A02767">
      <w:pPr>
        <w:pStyle w:val="NoSpacing"/>
        <w:ind w:left="1440"/>
      </w:pPr>
      <w:r>
        <w:t>_______________________</w:t>
      </w:r>
      <w:r>
        <w:tab/>
      </w:r>
      <w:r>
        <w:tab/>
        <w:t>________________________</w:t>
      </w:r>
    </w:p>
    <w:p w:rsidR="00A02767" w:rsidRDefault="00A02767" w:rsidP="00A02767">
      <w:pPr>
        <w:pStyle w:val="NoSpacing"/>
        <w:ind w:left="1440"/>
      </w:pPr>
    </w:p>
    <w:p w:rsidR="00A02767" w:rsidRDefault="00A02767" w:rsidP="00A02767">
      <w:pPr>
        <w:pStyle w:val="NoSpacing"/>
        <w:ind w:left="1440"/>
      </w:pPr>
      <w:r>
        <w:t>By: ____________________</w:t>
      </w:r>
      <w:r>
        <w:tab/>
      </w:r>
      <w:r>
        <w:tab/>
      </w:r>
      <w:proofErr w:type="gramStart"/>
      <w:r>
        <w:t>By</w:t>
      </w:r>
      <w:proofErr w:type="gramEnd"/>
      <w:r>
        <w:t>: _____________________</w:t>
      </w:r>
    </w:p>
    <w:p w:rsidR="00A02767" w:rsidRDefault="00A02767" w:rsidP="00A02767">
      <w:pPr>
        <w:pStyle w:val="NoSpacing"/>
        <w:ind w:left="1440"/>
      </w:pPr>
    </w:p>
    <w:p w:rsidR="00A02767" w:rsidRPr="00A02767" w:rsidRDefault="00A02767" w:rsidP="00A02767">
      <w:pPr>
        <w:pStyle w:val="NoSpacing"/>
        <w:ind w:left="1440"/>
      </w:pPr>
      <w:r>
        <w:t>Title: __________________</w:t>
      </w:r>
      <w:r>
        <w:tab/>
      </w:r>
      <w:r>
        <w:tab/>
        <w:t>Title: ____________________</w:t>
      </w:r>
    </w:p>
    <w:sectPr w:rsidR="00A02767" w:rsidRPr="00A02767" w:rsidSect="00BB13CA">
      <w:headerReference w:type="default" r:id="rId9"/>
      <w:footerReference w:type="default" r:id="rId10"/>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2A" w:rsidRDefault="0089092A">
      <w:pPr>
        <w:widowControl/>
      </w:pPr>
      <w:r>
        <w:separator/>
      </w:r>
    </w:p>
  </w:endnote>
  <w:endnote w:type="continuationSeparator" w:id="0">
    <w:p w:rsidR="0089092A" w:rsidRDefault="0089092A">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67" w:rsidRDefault="003D3667">
    <w:pPr>
      <w:pStyle w:val="Footer"/>
      <w:jc w:val="center"/>
    </w:pPr>
    <w:r>
      <w:fldChar w:fldCharType="begin"/>
    </w:r>
    <w:r>
      <w:instrText xml:space="preserve"> PAGE   \* MERGEFORMAT </w:instrText>
    </w:r>
    <w:r>
      <w:fldChar w:fldCharType="separate"/>
    </w:r>
    <w:r w:rsidR="00A01CED">
      <w:rPr>
        <w:noProof/>
      </w:rPr>
      <w:t>1</w:t>
    </w:r>
    <w:r>
      <w:rPr>
        <w:noProof/>
      </w:rPr>
      <w:fldChar w:fldCharType="end"/>
    </w:r>
  </w:p>
  <w:p w:rsidR="00121469" w:rsidRDefault="00121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2A" w:rsidRDefault="0089092A">
      <w:pPr>
        <w:widowControl/>
        <w:rPr>
          <w:noProof/>
        </w:rPr>
      </w:pPr>
      <w:r>
        <w:rPr>
          <w:noProof/>
        </w:rPr>
        <w:separator/>
      </w:r>
    </w:p>
  </w:footnote>
  <w:footnote w:type="continuationSeparator" w:id="0">
    <w:p w:rsidR="0089092A" w:rsidRDefault="0089092A">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72" w:rsidRDefault="00850372">
    <w:pPr>
      <w:widowControl/>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EAD2F4"/>
    <w:lvl w:ilvl="0">
      <w:start w:val="1"/>
      <w:numFmt w:val="bullet"/>
      <w:lvlText w:val=""/>
      <w:lvlJc w:val="left"/>
      <w:pPr>
        <w:tabs>
          <w:tab w:val="num" w:pos="1080"/>
        </w:tabs>
        <w:ind w:left="1080" w:hanging="360"/>
      </w:pPr>
      <w:rPr>
        <w:rFonts w:ascii="Symbol" w:hAnsi="Symbol" w:hint="default"/>
      </w:rPr>
    </w:lvl>
  </w:abstractNum>
  <w:abstractNum w:abstractNumId="1">
    <w:nsid w:val="0000000A"/>
    <w:multiLevelType w:val="singleLevel"/>
    <w:tmpl w:val="4C664F20"/>
    <w:lvl w:ilvl="0">
      <w:start w:val="1"/>
      <w:numFmt w:val="bullet"/>
      <w:lvlText w:val=""/>
      <w:lvlJc w:val="left"/>
      <w:pPr>
        <w:widowControl w:val="0"/>
        <w:tabs>
          <w:tab w:val="num" w:pos="1080"/>
        </w:tabs>
        <w:autoSpaceDE w:val="0"/>
        <w:autoSpaceDN w:val="0"/>
        <w:adjustRightInd w:val="0"/>
        <w:spacing w:line="260" w:lineRule="exact"/>
        <w:ind w:left="1080" w:hanging="360"/>
      </w:pPr>
      <w:rPr>
        <w:rFonts w:ascii="Symbol" w:hAnsi="Symbol" w:cs="Symbol"/>
        <w:sz w:val="24"/>
        <w:szCs w:val="24"/>
      </w:rPr>
    </w:lvl>
  </w:abstractNum>
  <w:abstractNum w:abstractNumId="2">
    <w:nsid w:val="0000000B"/>
    <w:multiLevelType w:val="singleLevel"/>
    <w:tmpl w:val="75F49DBE"/>
    <w:lvl w:ilvl="0">
      <w:start w:val="1"/>
      <w:numFmt w:val="bullet"/>
      <w:lvlText w:val=""/>
      <w:lvlJc w:val="left"/>
      <w:pPr>
        <w:widowControl w:val="0"/>
        <w:tabs>
          <w:tab w:val="num" w:pos="1080"/>
        </w:tabs>
        <w:autoSpaceDE w:val="0"/>
        <w:autoSpaceDN w:val="0"/>
        <w:adjustRightInd w:val="0"/>
        <w:spacing w:line="260" w:lineRule="exact"/>
        <w:ind w:left="1080" w:hanging="360"/>
      </w:pPr>
      <w:rPr>
        <w:rFonts w:ascii="Symbol" w:hAnsi="Symbol" w:cs="Symbol"/>
        <w:spacing w:val="0"/>
        <w:sz w:val="24"/>
        <w:szCs w:val="24"/>
      </w:rPr>
    </w:lvl>
  </w:abstractNum>
  <w:abstractNum w:abstractNumId="3">
    <w:nsid w:val="0000000C"/>
    <w:multiLevelType w:val="multilevel"/>
    <w:tmpl w:val="C72EBBA6"/>
    <w:lvl w:ilvl="0">
      <w:start w:val="1"/>
      <w:numFmt w:val="decimal"/>
      <w:suff w:val="space"/>
      <w:lvlText w:val="Chapter %1"/>
      <w:lvlJc w:val="left"/>
      <w:pPr>
        <w:widowControl w:val="0"/>
        <w:autoSpaceDE w:val="0"/>
        <w:autoSpaceDN w:val="0"/>
        <w:adjustRightInd w:val="0"/>
        <w:spacing w:line="260" w:lineRule="exact"/>
      </w:pPr>
      <w:rPr>
        <w:rFonts w:ascii="Times New Roman" w:hAnsi="Times New Roman" w:cs="Times New Roman"/>
        <w:spacing w:val="0"/>
        <w:sz w:val="24"/>
        <w:szCs w:val="24"/>
      </w:rPr>
    </w:lvl>
    <w:lvl w:ilvl="1">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2">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3">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4">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5">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6">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8">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abstractNum>
  <w:abstractNum w:abstractNumId="4">
    <w:nsid w:val="0000000D"/>
    <w:multiLevelType w:val="multilevel"/>
    <w:tmpl w:val="8822EF0E"/>
    <w:lvl w:ilvl="0">
      <w:start w:val="1"/>
      <w:numFmt w:val="none"/>
      <w:suff w:val="space"/>
      <w:lvlText w:val="Re: %1"/>
      <w:lvlJc w:val="left"/>
      <w:pPr>
        <w:widowControl w:val="0"/>
        <w:autoSpaceDE w:val="0"/>
        <w:autoSpaceDN w:val="0"/>
        <w:adjustRightInd w:val="0"/>
        <w:spacing w:line="260" w:lineRule="exact"/>
      </w:pPr>
      <w:rPr>
        <w:rFonts w:ascii="Times New Roman" w:hAnsi="Times New Roman" w:cs="Times New Roman"/>
        <w:sz w:val="24"/>
        <w:szCs w:val="24"/>
      </w:rPr>
    </w:lvl>
    <w:lvl w:ilvl="1">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2">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3">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4">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5">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6">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lvl w:ilvl="8">
      <w:start w:val="1"/>
      <w:numFmt w:val="none"/>
      <w:suff w:val="nothing"/>
      <w:lvlText w:val=""/>
      <w:lvlJc w:val="left"/>
      <w:pPr>
        <w:widowControl w:val="0"/>
        <w:autoSpaceDE w:val="0"/>
        <w:autoSpaceDN w:val="0"/>
        <w:adjustRightInd w:val="0"/>
        <w:spacing w:line="260" w:lineRule="exact"/>
      </w:pPr>
      <w:rPr>
        <w:rFonts w:ascii="Times New Roman" w:hAnsi="Times New Roman" w:cs="Times New Roman"/>
        <w:sz w:val="24"/>
        <w:szCs w:val="24"/>
      </w:rPr>
    </w:lvl>
  </w:abstractNum>
  <w:abstractNum w:abstractNumId="5">
    <w:nsid w:val="0000000E"/>
    <w:multiLevelType w:val="singleLevel"/>
    <w:tmpl w:val="C9009B8E"/>
    <w:lvl w:ilvl="0">
      <w:start w:val="1"/>
      <w:numFmt w:val="lowerLetter"/>
      <w:lvlText w:val="%1)"/>
      <w:lvlJc w:val="left"/>
      <w:pPr>
        <w:widowControl w:val="0"/>
        <w:tabs>
          <w:tab w:val="num" w:pos="1440"/>
        </w:tabs>
        <w:autoSpaceDE w:val="0"/>
        <w:autoSpaceDN w:val="0"/>
        <w:adjustRightInd w:val="0"/>
        <w:spacing w:line="260" w:lineRule="exact"/>
        <w:ind w:left="1440" w:hanging="720"/>
      </w:pPr>
      <w:rPr>
        <w:rFonts w:ascii="Times New Roman" w:hAnsi="Times New Roman" w:cs="Times New Roman"/>
        <w:sz w:val="24"/>
        <w:szCs w:val="24"/>
      </w:rPr>
    </w:lvl>
  </w:abstractNum>
  <w:abstractNum w:abstractNumId="6">
    <w:nsid w:val="0000000F"/>
    <w:multiLevelType w:val="multilevel"/>
    <w:tmpl w:val="A83EEFE6"/>
    <w:lvl w:ilvl="0">
      <w:start w:val="1"/>
      <w:numFmt w:val="decimal"/>
      <w:suff w:val="nothing"/>
      <w:lvlText w:val="Section %1"/>
      <w:lvlJc w:val="left"/>
      <w:pPr>
        <w:widowControl w:val="0"/>
        <w:autoSpaceDE w:val="0"/>
        <w:autoSpaceDN w:val="0"/>
        <w:adjustRightInd w:val="0"/>
        <w:spacing w:line="260" w:lineRule="exact"/>
      </w:pPr>
      <w:rPr>
        <w:rFonts w:ascii="Times New Roman Bold" w:hAnsi="Times New Roman Bold" w:cs="Times New Roman Bold"/>
        <w:b/>
        <w:bCs/>
        <w:i w:val="0"/>
        <w:iCs w:val="0"/>
        <w:caps/>
        <w:vanish w:val="0"/>
        <w:spacing w:val="0"/>
        <w:sz w:val="24"/>
        <w:szCs w:val="24"/>
        <w:u w:val="none"/>
      </w:rPr>
    </w:lvl>
    <w:lvl w:ilvl="1">
      <w:start w:val="1"/>
      <w:numFmt w:val="lowerLetter"/>
      <w:suff w:val="nothing"/>
      <w:lvlText w:val="(%2)  "/>
      <w:lvlJc w:val="left"/>
      <w:pPr>
        <w:widowControl w:val="0"/>
        <w:autoSpaceDE w:val="0"/>
        <w:autoSpaceDN w:val="0"/>
        <w:adjustRightInd w:val="0"/>
        <w:spacing w:line="260" w:lineRule="exact"/>
        <w:ind w:firstLine="720"/>
      </w:pPr>
      <w:rPr>
        <w:rFonts w:ascii="Times New Roman" w:hAnsi="Times New Roman" w:cs="Times New Roman"/>
        <w:b w:val="0"/>
        <w:bCs w:val="0"/>
        <w:i w:val="0"/>
        <w:iCs w:val="0"/>
        <w:spacing w:val="0"/>
        <w:sz w:val="24"/>
        <w:szCs w:val="24"/>
        <w:u w:val="none"/>
      </w:rPr>
    </w:lvl>
    <w:lvl w:ilvl="2">
      <w:start w:val="1"/>
      <w:numFmt w:val="lowerRoman"/>
      <w:suff w:val="nothing"/>
      <w:lvlText w:val="(%3)  "/>
      <w:lvlJc w:val="left"/>
      <w:pPr>
        <w:widowControl w:val="0"/>
        <w:autoSpaceDE w:val="0"/>
        <w:autoSpaceDN w:val="0"/>
        <w:adjustRightInd w:val="0"/>
        <w:spacing w:line="260" w:lineRule="exact"/>
        <w:ind w:firstLine="1152"/>
      </w:pPr>
      <w:rPr>
        <w:rFonts w:ascii="Times New Roman" w:hAnsi="Times New Roman" w:cs="Times New Roman"/>
        <w:b w:val="0"/>
        <w:bCs w:val="0"/>
        <w:i w:val="0"/>
        <w:iCs w:val="0"/>
        <w:spacing w:val="0"/>
        <w:sz w:val="24"/>
        <w:szCs w:val="24"/>
        <w:u w:val="none"/>
      </w:rPr>
    </w:lvl>
    <w:lvl w:ilvl="3">
      <w:start w:val="1"/>
      <w:numFmt w:val="lowerRoman"/>
      <w:suff w:val="nothing"/>
      <w:lvlText w:val="(%4)  "/>
      <w:lvlJc w:val="left"/>
      <w:pPr>
        <w:widowControl w:val="0"/>
        <w:autoSpaceDE w:val="0"/>
        <w:autoSpaceDN w:val="0"/>
        <w:adjustRightInd w:val="0"/>
        <w:spacing w:line="260" w:lineRule="exact"/>
        <w:ind w:firstLine="1512"/>
      </w:pPr>
      <w:rPr>
        <w:rFonts w:ascii="Times New Roman" w:hAnsi="Times New Roman" w:cs="Times New Roman"/>
        <w:b w:val="0"/>
        <w:bCs w:val="0"/>
        <w:i w:val="0"/>
        <w:iCs w:val="0"/>
        <w:spacing w:val="0"/>
        <w:sz w:val="24"/>
        <w:szCs w:val="24"/>
        <w:u w:val="none"/>
      </w:rPr>
    </w:lvl>
    <w:lvl w:ilvl="4">
      <w:start w:val="1"/>
      <w:numFmt w:val="lowerLetter"/>
      <w:suff w:val="nothing"/>
      <w:lvlText w:val="(%5)  "/>
      <w:lvlJc w:val="left"/>
      <w:pPr>
        <w:widowControl w:val="0"/>
        <w:autoSpaceDE w:val="0"/>
        <w:autoSpaceDN w:val="0"/>
        <w:adjustRightInd w:val="0"/>
        <w:spacing w:line="260" w:lineRule="exact"/>
        <w:ind w:firstLine="1296"/>
      </w:pPr>
      <w:rPr>
        <w:rFonts w:ascii="Times New Roman" w:hAnsi="Times New Roman" w:cs="Times New Roman"/>
        <w:b w:val="0"/>
        <w:bCs w:val="0"/>
        <w:i w:val="0"/>
        <w:iCs w:val="0"/>
        <w:spacing w:val="0"/>
        <w:sz w:val="24"/>
        <w:szCs w:val="24"/>
        <w:u w:val="none"/>
      </w:rPr>
    </w:lvl>
    <w:lvl w:ilvl="5">
      <w:start w:val="1"/>
      <w:numFmt w:val="lowerRoman"/>
      <w:suff w:val="nothing"/>
      <w:lvlText w:val="(%6)  "/>
      <w:lvlJc w:val="left"/>
      <w:pPr>
        <w:widowControl w:val="0"/>
        <w:autoSpaceDE w:val="0"/>
        <w:autoSpaceDN w:val="0"/>
        <w:adjustRightInd w:val="0"/>
        <w:spacing w:line="260" w:lineRule="exact"/>
        <w:ind w:firstLine="1728"/>
      </w:pPr>
      <w:rPr>
        <w:rFonts w:ascii="Times New Roman" w:hAnsi="Times New Roman" w:cs="Times New Roman"/>
        <w:b w:val="0"/>
        <w:bCs w:val="0"/>
        <w:i w:val="0"/>
        <w:iCs w:val="0"/>
        <w:spacing w:val="0"/>
        <w:sz w:val="24"/>
        <w:szCs w:val="24"/>
        <w:u w:val="none"/>
      </w:rPr>
    </w:lvl>
    <w:lvl w:ilvl="6">
      <w:start w:val="1"/>
      <w:numFmt w:val="decimal"/>
      <w:suff w:val="nothing"/>
      <w:lvlText w:val="(%7)  "/>
      <w:lvlJc w:val="left"/>
      <w:pPr>
        <w:widowControl w:val="0"/>
        <w:autoSpaceDE w:val="0"/>
        <w:autoSpaceDN w:val="0"/>
        <w:adjustRightInd w:val="0"/>
        <w:spacing w:line="260" w:lineRule="exact"/>
        <w:ind w:firstLine="1080"/>
      </w:pPr>
      <w:rPr>
        <w:rFonts w:ascii="Times New Roman" w:hAnsi="Times New Roman" w:cs="Times New Roman"/>
        <w:b w:val="0"/>
        <w:bCs w:val="0"/>
        <w:i w:val="0"/>
        <w:iCs w:val="0"/>
        <w:spacing w:val="0"/>
        <w:sz w:val="24"/>
        <w:szCs w:val="24"/>
        <w:u w:val="none"/>
      </w:rPr>
    </w:lvl>
    <w:lvl w:ilvl="7">
      <w:start w:val="1"/>
      <w:numFmt w:val="lowerLetter"/>
      <w:suff w:val="nothing"/>
      <w:lvlText w:val="(%8)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lvl w:ilvl="8">
      <w:start w:val="1"/>
      <w:numFmt w:val="lowerLetter"/>
      <w:suff w:val="nothing"/>
      <w:lvlText w:val="(%9)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abstractNum>
  <w:abstractNum w:abstractNumId="7">
    <w:nsid w:val="00000010"/>
    <w:multiLevelType w:val="hybridMultilevel"/>
    <w:tmpl w:val="AC3ADF60"/>
    <w:lvl w:ilvl="0" w:tplc="FFFFFFFF">
      <w:start w:val="6"/>
      <w:numFmt w:val="lowerLetter"/>
      <w:lvlText w:val="(%1)"/>
      <w:lvlJc w:val="left"/>
      <w:pPr>
        <w:widowControl w:val="0"/>
        <w:tabs>
          <w:tab w:val="num" w:pos="2160"/>
        </w:tabs>
        <w:autoSpaceDE w:val="0"/>
        <w:autoSpaceDN w:val="0"/>
        <w:adjustRightInd w:val="0"/>
        <w:spacing w:line="260" w:lineRule="exact"/>
        <w:ind w:left="2160" w:hanging="720"/>
      </w:pPr>
      <w:rPr>
        <w:rFonts w:ascii="Times New Roman" w:hAnsi="Times New Roman" w:cs="Times New Roman"/>
        <w:sz w:val="24"/>
        <w:szCs w:val="24"/>
      </w:rPr>
    </w:lvl>
    <w:lvl w:ilvl="1" w:tplc="FFFFFFFF">
      <w:start w:val="1"/>
      <w:numFmt w:val="lowerLetter"/>
      <w:lvlText w:val="%2."/>
      <w:lvlJc w:val="left"/>
      <w:pPr>
        <w:widowControl w:val="0"/>
        <w:tabs>
          <w:tab w:val="num" w:pos="2520"/>
        </w:tabs>
        <w:autoSpaceDE w:val="0"/>
        <w:autoSpaceDN w:val="0"/>
        <w:adjustRightInd w:val="0"/>
        <w:spacing w:line="260" w:lineRule="exact"/>
        <w:ind w:left="2520" w:hanging="360"/>
      </w:pPr>
      <w:rPr>
        <w:rFonts w:ascii="Times New Roman" w:hAnsi="Times New Roman" w:cs="Times New Roman"/>
        <w:sz w:val="24"/>
        <w:szCs w:val="24"/>
      </w:rPr>
    </w:lvl>
    <w:lvl w:ilvl="2" w:tplc="FFFFFFFF">
      <w:start w:val="1"/>
      <w:numFmt w:val="lowerRoman"/>
      <w:lvlText w:val="%3."/>
      <w:lvlJc w:val="right"/>
      <w:pPr>
        <w:widowControl w:val="0"/>
        <w:tabs>
          <w:tab w:val="num" w:pos="3240"/>
        </w:tabs>
        <w:autoSpaceDE w:val="0"/>
        <w:autoSpaceDN w:val="0"/>
        <w:adjustRightInd w:val="0"/>
        <w:spacing w:line="260" w:lineRule="exact"/>
        <w:ind w:left="3240" w:hanging="180"/>
      </w:pPr>
      <w:rPr>
        <w:rFonts w:ascii="Times New Roman" w:hAnsi="Times New Roman" w:cs="Times New Roman"/>
        <w:sz w:val="24"/>
        <w:szCs w:val="24"/>
      </w:rPr>
    </w:lvl>
    <w:lvl w:ilvl="3" w:tplc="FFFFFFFF">
      <w:start w:val="1"/>
      <w:numFmt w:val="decimal"/>
      <w:lvlText w:val="%4."/>
      <w:lvlJc w:val="left"/>
      <w:pPr>
        <w:widowControl w:val="0"/>
        <w:tabs>
          <w:tab w:val="num" w:pos="3960"/>
        </w:tabs>
        <w:autoSpaceDE w:val="0"/>
        <w:autoSpaceDN w:val="0"/>
        <w:adjustRightInd w:val="0"/>
        <w:spacing w:line="260" w:lineRule="exact"/>
        <w:ind w:left="3960" w:hanging="360"/>
      </w:pPr>
      <w:rPr>
        <w:rFonts w:ascii="Times New Roman" w:hAnsi="Times New Roman" w:cs="Times New Roman"/>
        <w:sz w:val="24"/>
        <w:szCs w:val="24"/>
      </w:rPr>
    </w:lvl>
    <w:lvl w:ilvl="4" w:tplc="FFFFFFFF">
      <w:start w:val="1"/>
      <w:numFmt w:val="lowerLetter"/>
      <w:lvlText w:val="%5."/>
      <w:lvlJc w:val="left"/>
      <w:pPr>
        <w:widowControl w:val="0"/>
        <w:tabs>
          <w:tab w:val="num" w:pos="4680"/>
        </w:tabs>
        <w:autoSpaceDE w:val="0"/>
        <w:autoSpaceDN w:val="0"/>
        <w:adjustRightInd w:val="0"/>
        <w:spacing w:line="260" w:lineRule="exact"/>
        <w:ind w:left="4680" w:hanging="360"/>
      </w:pPr>
      <w:rPr>
        <w:rFonts w:ascii="Times New Roman" w:hAnsi="Times New Roman" w:cs="Times New Roman"/>
        <w:sz w:val="24"/>
        <w:szCs w:val="24"/>
      </w:rPr>
    </w:lvl>
    <w:lvl w:ilvl="5" w:tplc="FFFFFFFF">
      <w:start w:val="1"/>
      <w:numFmt w:val="lowerRoman"/>
      <w:lvlText w:val="%6."/>
      <w:lvlJc w:val="right"/>
      <w:pPr>
        <w:widowControl w:val="0"/>
        <w:tabs>
          <w:tab w:val="num" w:pos="5400"/>
        </w:tabs>
        <w:autoSpaceDE w:val="0"/>
        <w:autoSpaceDN w:val="0"/>
        <w:adjustRightInd w:val="0"/>
        <w:spacing w:line="260" w:lineRule="exact"/>
        <w:ind w:left="5400" w:hanging="180"/>
      </w:pPr>
      <w:rPr>
        <w:rFonts w:ascii="Times New Roman" w:hAnsi="Times New Roman" w:cs="Times New Roman"/>
        <w:sz w:val="24"/>
        <w:szCs w:val="24"/>
      </w:rPr>
    </w:lvl>
    <w:lvl w:ilvl="6" w:tplc="FFFFFFFF">
      <w:start w:val="1"/>
      <w:numFmt w:val="decimal"/>
      <w:lvlText w:val="%7."/>
      <w:lvlJc w:val="left"/>
      <w:pPr>
        <w:widowControl w:val="0"/>
        <w:tabs>
          <w:tab w:val="num" w:pos="6120"/>
        </w:tabs>
        <w:autoSpaceDE w:val="0"/>
        <w:autoSpaceDN w:val="0"/>
        <w:adjustRightInd w:val="0"/>
        <w:spacing w:line="260" w:lineRule="exact"/>
        <w:ind w:left="6120" w:hanging="360"/>
      </w:pPr>
      <w:rPr>
        <w:rFonts w:ascii="Times New Roman" w:hAnsi="Times New Roman" w:cs="Times New Roman"/>
        <w:sz w:val="24"/>
        <w:szCs w:val="24"/>
      </w:rPr>
    </w:lvl>
    <w:lvl w:ilvl="7" w:tplc="FFFFFFFF">
      <w:start w:val="1"/>
      <w:numFmt w:val="lowerLetter"/>
      <w:lvlText w:val="%8."/>
      <w:lvlJc w:val="left"/>
      <w:pPr>
        <w:widowControl w:val="0"/>
        <w:tabs>
          <w:tab w:val="num" w:pos="6840"/>
        </w:tabs>
        <w:autoSpaceDE w:val="0"/>
        <w:autoSpaceDN w:val="0"/>
        <w:adjustRightInd w:val="0"/>
        <w:spacing w:line="260" w:lineRule="exact"/>
        <w:ind w:left="6840" w:hanging="360"/>
      </w:pPr>
      <w:rPr>
        <w:rFonts w:ascii="Times New Roman" w:hAnsi="Times New Roman" w:cs="Times New Roman"/>
        <w:sz w:val="24"/>
        <w:szCs w:val="24"/>
      </w:rPr>
    </w:lvl>
    <w:lvl w:ilvl="8" w:tplc="FFFFFFFF">
      <w:start w:val="1"/>
      <w:numFmt w:val="lowerRoman"/>
      <w:lvlText w:val="%9."/>
      <w:lvlJc w:val="right"/>
      <w:pPr>
        <w:widowControl w:val="0"/>
        <w:tabs>
          <w:tab w:val="num" w:pos="7560"/>
        </w:tabs>
        <w:autoSpaceDE w:val="0"/>
        <w:autoSpaceDN w:val="0"/>
        <w:adjustRightInd w:val="0"/>
        <w:spacing w:line="260" w:lineRule="exact"/>
        <w:ind w:left="7560" w:hanging="180"/>
      </w:pPr>
      <w:rPr>
        <w:rFonts w:ascii="Times New Roman" w:hAnsi="Times New Roman" w:cs="Times New Roman"/>
        <w:sz w:val="24"/>
        <w:szCs w:val="24"/>
      </w:rPr>
    </w:lvl>
  </w:abstractNum>
  <w:abstractNum w:abstractNumId="8">
    <w:nsid w:val="00000011"/>
    <w:multiLevelType w:val="singleLevel"/>
    <w:tmpl w:val="4E4E540C"/>
    <w:lvl w:ilvl="0">
      <w:start w:val="1"/>
      <w:numFmt w:val="bullet"/>
      <w:lvlText w:val=""/>
      <w:lvlJc w:val="left"/>
      <w:pPr>
        <w:widowControl w:val="0"/>
        <w:tabs>
          <w:tab w:val="num" w:pos="2160"/>
        </w:tabs>
        <w:autoSpaceDE w:val="0"/>
        <w:autoSpaceDN w:val="0"/>
        <w:adjustRightInd w:val="0"/>
        <w:spacing w:line="260" w:lineRule="exact"/>
        <w:ind w:left="2160" w:hanging="576"/>
      </w:pPr>
      <w:rPr>
        <w:rFonts w:ascii="Symbol" w:hAnsi="Symbol" w:cs="Symbol"/>
        <w:spacing w:val="0"/>
        <w:sz w:val="24"/>
        <w:szCs w:val="24"/>
      </w:rPr>
    </w:lvl>
  </w:abstractNum>
  <w:abstractNum w:abstractNumId="9">
    <w:nsid w:val="00000012"/>
    <w:multiLevelType w:val="singleLevel"/>
    <w:tmpl w:val="1F4025A4"/>
    <w:lvl w:ilvl="0">
      <w:start w:val="1"/>
      <w:numFmt w:val="bullet"/>
      <w:pStyle w:val="Heading9"/>
      <w:lvlText w:val=""/>
      <w:lvlJc w:val="left"/>
      <w:pPr>
        <w:widowControl w:val="0"/>
        <w:tabs>
          <w:tab w:val="num" w:pos="2736"/>
        </w:tabs>
        <w:autoSpaceDE w:val="0"/>
        <w:autoSpaceDN w:val="0"/>
        <w:adjustRightInd w:val="0"/>
        <w:spacing w:line="260" w:lineRule="exact"/>
        <w:ind w:left="2736" w:hanging="576"/>
      </w:pPr>
      <w:rPr>
        <w:rFonts w:ascii="Symbol" w:hAnsi="Symbol" w:cs="Symbol"/>
        <w:color w:val="000000"/>
        <w:spacing w:val="0"/>
        <w:sz w:val="24"/>
        <w:szCs w:val="24"/>
      </w:rPr>
    </w:lvl>
  </w:abstractNum>
  <w:abstractNum w:abstractNumId="10">
    <w:nsid w:val="00000013"/>
    <w:multiLevelType w:val="multilevel"/>
    <w:tmpl w:val="29366456"/>
    <w:lvl w:ilvl="0">
      <w:start w:val="1"/>
      <w:numFmt w:val="decimal"/>
      <w:suff w:val="nothing"/>
      <w:lvlText w:val="Section %1"/>
      <w:lvlJc w:val="left"/>
      <w:pPr>
        <w:widowControl w:val="0"/>
        <w:autoSpaceDE w:val="0"/>
        <w:autoSpaceDN w:val="0"/>
        <w:adjustRightInd w:val="0"/>
        <w:spacing w:line="260" w:lineRule="exact"/>
      </w:pPr>
      <w:rPr>
        <w:rFonts w:ascii="Times New Roman Bold" w:hAnsi="Times New Roman Bold" w:cs="Times New Roman Bold"/>
        <w:b/>
        <w:bCs/>
        <w:i w:val="0"/>
        <w:iCs w:val="0"/>
        <w:caps/>
        <w:vanish w:val="0"/>
        <w:spacing w:val="0"/>
        <w:sz w:val="24"/>
        <w:szCs w:val="24"/>
        <w:u w:val="none"/>
      </w:rPr>
    </w:lvl>
    <w:lvl w:ilvl="1">
      <w:start w:val="1"/>
      <w:numFmt w:val="lowerLetter"/>
      <w:lvlText w:val="%2."/>
      <w:lvlJc w:val="left"/>
      <w:pPr>
        <w:widowControl w:val="0"/>
        <w:autoSpaceDE w:val="0"/>
        <w:autoSpaceDN w:val="0"/>
        <w:adjustRightInd w:val="0"/>
        <w:spacing w:line="260" w:lineRule="exact"/>
        <w:ind w:left="450" w:firstLine="720"/>
      </w:pPr>
      <w:rPr>
        <w:rFonts w:hint="default"/>
        <w:b w:val="0"/>
        <w:bCs w:val="0"/>
        <w:i w:val="0"/>
        <w:iCs w:val="0"/>
        <w:spacing w:val="0"/>
        <w:sz w:val="24"/>
        <w:szCs w:val="24"/>
        <w:u w:val="none"/>
      </w:rPr>
    </w:lvl>
    <w:lvl w:ilvl="2">
      <w:start w:val="1"/>
      <w:numFmt w:val="lowerRoman"/>
      <w:suff w:val="nothing"/>
      <w:lvlText w:val="(%3)  "/>
      <w:lvlJc w:val="left"/>
      <w:pPr>
        <w:widowControl w:val="0"/>
        <w:autoSpaceDE w:val="0"/>
        <w:autoSpaceDN w:val="0"/>
        <w:adjustRightInd w:val="0"/>
        <w:spacing w:line="260" w:lineRule="exact"/>
        <w:ind w:firstLine="1152"/>
      </w:pPr>
      <w:rPr>
        <w:rFonts w:ascii="Times New Roman" w:hAnsi="Times New Roman" w:cs="Times New Roman"/>
        <w:b w:val="0"/>
        <w:bCs w:val="0"/>
        <w:i w:val="0"/>
        <w:iCs w:val="0"/>
        <w:spacing w:val="0"/>
        <w:sz w:val="24"/>
        <w:szCs w:val="24"/>
        <w:u w:val="none"/>
      </w:rPr>
    </w:lvl>
    <w:lvl w:ilvl="3">
      <w:start w:val="1"/>
      <w:numFmt w:val="lowerLetter"/>
      <w:lvlText w:val="%4."/>
      <w:lvlJc w:val="left"/>
      <w:pPr>
        <w:widowControl w:val="0"/>
        <w:autoSpaceDE w:val="0"/>
        <w:autoSpaceDN w:val="0"/>
        <w:adjustRightInd w:val="0"/>
        <w:spacing w:line="260" w:lineRule="exact"/>
        <w:ind w:firstLine="1512"/>
      </w:pPr>
      <w:rPr>
        <w:rFonts w:hint="default"/>
        <w:b w:val="0"/>
        <w:bCs w:val="0"/>
        <w:i w:val="0"/>
        <w:iCs w:val="0"/>
        <w:spacing w:val="0"/>
        <w:sz w:val="24"/>
        <w:szCs w:val="24"/>
        <w:u w:val="none"/>
      </w:rPr>
    </w:lvl>
    <w:lvl w:ilvl="4">
      <w:start w:val="1"/>
      <w:numFmt w:val="lowerLetter"/>
      <w:suff w:val="nothing"/>
      <w:lvlText w:val="(%5)  "/>
      <w:lvlJc w:val="left"/>
      <w:pPr>
        <w:widowControl w:val="0"/>
        <w:autoSpaceDE w:val="0"/>
        <w:autoSpaceDN w:val="0"/>
        <w:adjustRightInd w:val="0"/>
        <w:spacing w:line="260" w:lineRule="exact"/>
        <w:ind w:firstLine="1296"/>
      </w:pPr>
      <w:rPr>
        <w:rFonts w:ascii="Times New Roman" w:hAnsi="Times New Roman" w:cs="Times New Roman"/>
        <w:b w:val="0"/>
        <w:bCs w:val="0"/>
        <w:i w:val="0"/>
        <w:iCs w:val="0"/>
        <w:spacing w:val="0"/>
        <w:sz w:val="24"/>
        <w:szCs w:val="24"/>
        <w:u w:val="none"/>
      </w:rPr>
    </w:lvl>
    <w:lvl w:ilvl="5">
      <w:start w:val="1"/>
      <w:numFmt w:val="lowerRoman"/>
      <w:suff w:val="nothing"/>
      <w:lvlText w:val="(%6)  "/>
      <w:lvlJc w:val="left"/>
      <w:pPr>
        <w:widowControl w:val="0"/>
        <w:autoSpaceDE w:val="0"/>
        <w:autoSpaceDN w:val="0"/>
        <w:adjustRightInd w:val="0"/>
        <w:spacing w:line="260" w:lineRule="exact"/>
        <w:ind w:firstLine="1728"/>
      </w:pPr>
      <w:rPr>
        <w:rFonts w:ascii="Times New Roman" w:hAnsi="Times New Roman" w:cs="Times New Roman"/>
        <w:b w:val="0"/>
        <w:bCs w:val="0"/>
        <w:i w:val="0"/>
        <w:iCs w:val="0"/>
        <w:spacing w:val="0"/>
        <w:sz w:val="24"/>
        <w:szCs w:val="24"/>
        <w:u w:val="none"/>
      </w:rPr>
    </w:lvl>
    <w:lvl w:ilvl="6">
      <w:start w:val="1"/>
      <w:numFmt w:val="decimal"/>
      <w:suff w:val="nothing"/>
      <w:lvlText w:val="(%7)  "/>
      <w:lvlJc w:val="left"/>
      <w:pPr>
        <w:widowControl w:val="0"/>
        <w:autoSpaceDE w:val="0"/>
        <w:autoSpaceDN w:val="0"/>
        <w:adjustRightInd w:val="0"/>
        <w:spacing w:line="260" w:lineRule="exact"/>
        <w:ind w:firstLine="1080"/>
      </w:pPr>
      <w:rPr>
        <w:rFonts w:ascii="Times New Roman" w:hAnsi="Times New Roman" w:cs="Times New Roman"/>
        <w:b w:val="0"/>
        <w:bCs w:val="0"/>
        <w:i w:val="0"/>
        <w:iCs w:val="0"/>
        <w:spacing w:val="0"/>
        <w:sz w:val="24"/>
        <w:szCs w:val="24"/>
        <w:u w:val="none"/>
      </w:rPr>
    </w:lvl>
    <w:lvl w:ilvl="7">
      <w:start w:val="1"/>
      <w:numFmt w:val="lowerLetter"/>
      <w:suff w:val="nothing"/>
      <w:lvlText w:val="(%8)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lvl w:ilvl="8">
      <w:start w:val="1"/>
      <w:numFmt w:val="lowerLetter"/>
      <w:suff w:val="nothing"/>
      <w:lvlText w:val="(%9)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abstractNum>
  <w:abstractNum w:abstractNumId="11">
    <w:nsid w:val="00000014"/>
    <w:multiLevelType w:val="hybridMultilevel"/>
    <w:tmpl w:val="48BE076A"/>
    <w:lvl w:ilvl="0" w:tplc="FFFFFFFF">
      <w:start w:val="1"/>
      <w:numFmt w:val="bullet"/>
      <w:lvlText w:val=""/>
      <w:lvlJc w:val="left"/>
      <w:pPr>
        <w:widowControl w:val="0"/>
        <w:tabs>
          <w:tab w:val="num" w:pos="2340"/>
        </w:tabs>
        <w:autoSpaceDE w:val="0"/>
        <w:autoSpaceDN w:val="0"/>
        <w:adjustRightInd w:val="0"/>
        <w:spacing w:line="260" w:lineRule="exact"/>
        <w:ind w:left="2340" w:hanging="360"/>
      </w:pPr>
      <w:rPr>
        <w:rFonts w:ascii="Symbol" w:hAnsi="Symbol" w:cs="Symbol"/>
        <w:sz w:val="24"/>
        <w:szCs w:val="24"/>
      </w:rPr>
    </w:lvl>
    <w:lvl w:ilvl="1" w:tplc="FFFFFFFF">
      <w:start w:val="1"/>
      <w:numFmt w:val="bullet"/>
      <w:lvlText w:val="o"/>
      <w:lvlJc w:val="left"/>
      <w:pPr>
        <w:widowControl w:val="0"/>
        <w:tabs>
          <w:tab w:val="num" w:pos="3060"/>
        </w:tabs>
        <w:autoSpaceDE w:val="0"/>
        <w:autoSpaceDN w:val="0"/>
        <w:adjustRightInd w:val="0"/>
        <w:spacing w:line="260" w:lineRule="exact"/>
        <w:ind w:left="3060" w:hanging="360"/>
      </w:pPr>
      <w:rPr>
        <w:rFonts w:ascii="Courier New" w:hAnsi="Courier New" w:cs="Courier New"/>
        <w:sz w:val="24"/>
        <w:szCs w:val="24"/>
      </w:rPr>
    </w:lvl>
    <w:lvl w:ilvl="2" w:tplc="FFFFFFFF">
      <w:start w:val="1"/>
      <w:numFmt w:val="bullet"/>
      <w:lvlText w:val=""/>
      <w:lvlJc w:val="left"/>
      <w:pPr>
        <w:widowControl w:val="0"/>
        <w:tabs>
          <w:tab w:val="num" w:pos="3780"/>
        </w:tabs>
        <w:autoSpaceDE w:val="0"/>
        <w:autoSpaceDN w:val="0"/>
        <w:adjustRightInd w:val="0"/>
        <w:spacing w:line="260" w:lineRule="exact"/>
        <w:ind w:left="3780" w:hanging="360"/>
      </w:pPr>
      <w:rPr>
        <w:rFonts w:ascii="Wingdings" w:hAnsi="Wingdings" w:cs="Wingdings"/>
        <w:sz w:val="24"/>
        <w:szCs w:val="24"/>
      </w:rPr>
    </w:lvl>
    <w:lvl w:ilvl="3" w:tplc="FFFFFFFF">
      <w:start w:val="1"/>
      <w:numFmt w:val="bullet"/>
      <w:lvlText w:val=""/>
      <w:lvlJc w:val="left"/>
      <w:pPr>
        <w:widowControl w:val="0"/>
        <w:tabs>
          <w:tab w:val="num" w:pos="4500"/>
        </w:tabs>
        <w:autoSpaceDE w:val="0"/>
        <w:autoSpaceDN w:val="0"/>
        <w:adjustRightInd w:val="0"/>
        <w:spacing w:line="260" w:lineRule="exact"/>
        <w:ind w:left="4500" w:hanging="360"/>
      </w:pPr>
      <w:rPr>
        <w:rFonts w:ascii="Symbol" w:hAnsi="Symbol" w:cs="Symbol"/>
        <w:sz w:val="24"/>
        <w:szCs w:val="24"/>
      </w:rPr>
    </w:lvl>
    <w:lvl w:ilvl="4" w:tplc="FFFFFFFF">
      <w:start w:val="1"/>
      <w:numFmt w:val="bullet"/>
      <w:lvlText w:val="o"/>
      <w:lvlJc w:val="left"/>
      <w:pPr>
        <w:widowControl w:val="0"/>
        <w:tabs>
          <w:tab w:val="num" w:pos="5220"/>
        </w:tabs>
        <w:autoSpaceDE w:val="0"/>
        <w:autoSpaceDN w:val="0"/>
        <w:adjustRightInd w:val="0"/>
        <w:spacing w:line="260" w:lineRule="exact"/>
        <w:ind w:left="5220" w:hanging="360"/>
      </w:pPr>
      <w:rPr>
        <w:rFonts w:ascii="Courier New" w:hAnsi="Courier New" w:cs="Courier New"/>
        <w:sz w:val="24"/>
        <w:szCs w:val="24"/>
      </w:rPr>
    </w:lvl>
    <w:lvl w:ilvl="5" w:tplc="FFFFFFFF">
      <w:start w:val="1"/>
      <w:numFmt w:val="bullet"/>
      <w:lvlText w:val=""/>
      <w:lvlJc w:val="left"/>
      <w:pPr>
        <w:widowControl w:val="0"/>
        <w:tabs>
          <w:tab w:val="num" w:pos="5940"/>
        </w:tabs>
        <w:autoSpaceDE w:val="0"/>
        <w:autoSpaceDN w:val="0"/>
        <w:adjustRightInd w:val="0"/>
        <w:spacing w:line="260" w:lineRule="exact"/>
        <w:ind w:left="5940" w:hanging="360"/>
      </w:pPr>
      <w:rPr>
        <w:rFonts w:ascii="Wingdings" w:hAnsi="Wingdings" w:cs="Wingdings"/>
        <w:sz w:val="24"/>
        <w:szCs w:val="24"/>
      </w:rPr>
    </w:lvl>
    <w:lvl w:ilvl="6" w:tplc="FFFFFFFF">
      <w:start w:val="1"/>
      <w:numFmt w:val="bullet"/>
      <w:lvlText w:val=""/>
      <w:lvlJc w:val="left"/>
      <w:pPr>
        <w:widowControl w:val="0"/>
        <w:tabs>
          <w:tab w:val="num" w:pos="6660"/>
        </w:tabs>
        <w:autoSpaceDE w:val="0"/>
        <w:autoSpaceDN w:val="0"/>
        <w:adjustRightInd w:val="0"/>
        <w:spacing w:line="260" w:lineRule="exact"/>
        <w:ind w:left="6660" w:hanging="360"/>
      </w:pPr>
      <w:rPr>
        <w:rFonts w:ascii="Symbol" w:hAnsi="Symbol" w:cs="Symbol"/>
        <w:sz w:val="24"/>
        <w:szCs w:val="24"/>
      </w:rPr>
    </w:lvl>
    <w:lvl w:ilvl="7" w:tplc="FFFFFFFF">
      <w:start w:val="1"/>
      <w:numFmt w:val="bullet"/>
      <w:lvlText w:val="o"/>
      <w:lvlJc w:val="left"/>
      <w:pPr>
        <w:widowControl w:val="0"/>
        <w:tabs>
          <w:tab w:val="num" w:pos="7380"/>
        </w:tabs>
        <w:autoSpaceDE w:val="0"/>
        <w:autoSpaceDN w:val="0"/>
        <w:adjustRightInd w:val="0"/>
        <w:spacing w:line="260" w:lineRule="exact"/>
        <w:ind w:left="7380" w:hanging="360"/>
      </w:pPr>
      <w:rPr>
        <w:rFonts w:ascii="Courier New" w:hAnsi="Courier New" w:cs="Courier New"/>
        <w:sz w:val="24"/>
        <w:szCs w:val="24"/>
      </w:rPr>
    </w:lvl>
    <w:lvl w:ilvl="8" w:tplc="FFFFFFFF">
      <w:start w:val="1"/>
      <w:numFmt w:val="bullet"/>
      <w:lvlText w:val=""/>
      <w:lvlJc w:val="left"/>
      <w:pPr>
        <w:widowControl w:val="0"/>
        <w:tabs>
          <w:tab w:val="num" w:pos="8100"/>
        </w:tabs>
        <w:autoSpaceDE w:val="0"/>
        <w:autoSpaceDN w:val="0"/>
        <w:adjustRightInd w:val="0"/>
        <w:spacing w:line="260" w:lineRule="exact"/>
        <w:ind w:left="8100" w:hanging="360"/>
      </w:pPr>
      <w:rPr>
        <w:rFonts w:ascii="Wingdings" w:hAnsi="Wingdings" w:cs="Wingdings"/>
        <w:sz w:val="24"/>
        <w:szCs w:val="24"/>
      </w:rPr>
    </w:lvl>
  </w:abstractNum>
  <w:abstractNum w:abstractNumId="12">
    <w:nsid w:val="00000015"/>
    <w:multiLevelType w:val="hybridMultilevel"/>
    <w:tmpl w:val="41B2C46A"/>
    <w:lvl w:ilvl="0" w:tplc="FFFFFFFF">
      <w:start w:val="1"/>
      <w:numFmt w:val="bullet"/>
      <w:lvlText w:val=""/>
      <w:lvlJc w:val="left"/>
      <w:pPr>
        <w:widowControl w:val="0"/>
        <w:tabs>
          <w:tab w:val="num" w:pos="2340"/>
        </w:tabs>
        <w:autoSpaceDE w:val="0"/>
        <w:autoSpaceDN w:val="0"/>
        <w:adjustRightInd w:val="0"/>
        <w:spacing w:line="260" w:lineRule="exact"/>
        <w:ind w:left="2340" w:hanging="360"/>
      </w:pPr>
      <w:rPr>
        <w:rFonts w:ascii="Symbol" w:hAnsi="Symbol" w:cs="Symbol"/>
        <w:sz w:val="24"/>
        <w:szCs w:val="24"/>
      </w:rPr>
    </w:lvl>
    <w:lvl w:ilvl="1" w:tplc="FFFFFFFF">
      <w:start w:val="1"/>
      <w:numFmt w:val="bullet"/>
      <w:lvlText w:val="o"/>
      <w:lvlJc w:val="left"/>
      <w:pPr>
        <w:widowControl w:val="0"/>
        <w:tabs>
          <w:tab w:val="num" w:pos="3060"/>
        </w:tabs>
        <w:autoSpaceDE w:val="0"/>
        <w:autoSpaceDN w:val="0"/>
        <w:adjustRightInd w:val="0"/>
        <w:spacing w:line="260" w:lineRule="exact"/>
        <w:ind w:left="3060" w:hanging="360"/>
      </w:pPr>
      <w:rPr>
        <w:rFonts w:ascii="Courier New" w:hAnsi="Courier New" w:cs="Courier New"/>
        <w:sz w:val="24"/>
        <w:szCs w:val="24"/>
      </w:rPr>
    </w:lvl>
    <w:lvl w:ilvl="2" w:tplc="FFFFFFFF">
      <w:start w:val="1"/>
      <w:numFmt w:val="bullet"/>
      <w:lvlText w:val=""/>
      <w:lvlJc w:val="left"/>
      <w:pPr>
        <w:widowControl w:val="0"/>
        <w:tabs>
          <w:tab w:val="num" w:pos="3780"/>
        </w:tabs>
        <w:autoSpaceDE w:val="0"/>
        <w:autoSpaceDN w:val="0"/>
        <w:adjustRightInd w:val="0"/>
        <w:spacing w:line="260" w:lineRule="exact"/>
        <w:ind w:left="3780" w:hanging="360"/>
      </w:pPr>
      <w:rPr>
        <w:rFonts w:ascii="Wingdings" w:hAnsi="Wingdings" w:cs="Wingdings"/>
        <w:sz w:val="24"/>
        <w:szCs w:val="24"/>
      </w:rPr>
    </w:lvl>
    <w:lvl w:ilvl="3" w:tplc="FFFFFFFF">
      <w:start w:val="1"/>
      <w:numFmt w:val="bullet"/>
      <w:lvlText w:val=""/>
      <w:lvlJc w:val="left"/>
      <w:pPr>
        <w:widowControl w:val="0"/>
        <w:tabs>
          <w:tab w:val="num" w:pos="4500"/>
        </w:tabs>
        <w:autoSpaceDE w:val="0"/>
        <w:autoSpaceDN w:val="0"/>
        <w:adjustRightInd w:val="0"/>
        <w:spacing w:line="260" w:lineRule="exact"/>
        <w:ind w:left="4500" w:hanging="360"/>
      </w:pPr>
      <w:rPr>
        <w:rFonts w:ascii="Symbol" w:hAnsi="Symbol" w:cs="Symbol"/>
        <w:sz w:val="24"/>
        <w:szCs w:val="24"/>
      </w:rPr>
    </w:lvl>
    <w:lvl w:ilvl="4" w:tplc="FFFFFFFF">
      <w:start w:val="1"/>
      <w:numFmt w:val="bullet"/>
      <w:lvlText w:val="o"/>
      <w:lvlJc w:val="left"/>
      <w:pPr>
        <w:widowControl w:val="0"/>
        <w:tabs>
          <w:tab w:val="num" w:pos="5220"/>
        </w:tabs>
        <w:autoSpaceDE w:val="0"/>
        <w:autoSpaceDN w:val="0"/>
        <w:adjustRightInd w:val="0"/>
        <w:spacing w:line="260" w:lineRule="exact"/>
        <w:ind w:left="5220" w:hanging="360"/>
      </w:pPr>
      <w:rPr>
        <w:rFonts w:ascii="Courier New" w:hAnsi="Courier New" w:cs="Courier New"/>
        <w:sz w:val="24"/>
        <w:szCs w:val="24"/>
      </w:rPr>
    </w:lvl>
    <w:lvl w:ilvl="5" w:tplc="FFFFFFFF">
      <w:start w:val="1"/>
      <w:numFmt w:val="bullet"/>
      <w:lvlText w:val=""/>
      <w:lvlJc w:val="left"/>
      <w:pPr>
        <w:widowControl w:val="0"/>
        <w:tabs>
          <w:tab w:val="num" w:pos="5940"/>
        </w:tabs>
        <w:autoSpaceDE w:val="0"/>
        <w:autoSpaceDN w:val="0"/>
        <w:adjustRightInd w:val="0"/>
        <w:spacing w:line="260" w:lineRule="exact"/>
        <w:ind w:left="5940" w:hanging="360"/>
      </w:pPr>
      <w:rPr>
        <w:rFonts w:ascii="Wingdings" w:hAnsi="Wingdings" w:cs="Wingdings"/>
        <w:sz w:val="24"/>
        <w:szCs w:val="24"/>
      </w:rPr>
    </w:lvl>
    <w:lvl w:ilvl="6" w:tplc="FFFFFFFF">
      <w:start w:val="1"/>
      <w:numFmt w:val="bullet"/>
      <w:lvlText w:val=""/>
      <w:lvlJc w:val="left"/>
      <w:pPr>
        <w:widowControl w:val="0"/>
        <w:tabs>
          <w:tab w:val="num" w:pos="6660"/>
        </w:tabs>
        <w:autoSpaceDE w:val="0"/>
        <w:autoSpaceDN w:val="0"/>
        <w:adjustRightInd w:val="0"/>
        <w:spacing w:line="260" w:lineRule="exact"/>
        <w:ind w:left="6660" w:hanging="360"/>
      </w:pPr>
      <w:rPr>
        <w:rFonts w:ascii="Symbol" w:hAnsi="Symbol" w:cs="Symbol"/>
        <w:sz w:val="24"/>
        <w:szCs w:val="24"/>
      </w:rPr>
    </w:lvl>
    <w:lvl w:ilvl="7" w:tplc="FFFFFFFF">
      <w:start w:val="1"/>
      <w:numFmt w:val="bullet"/>
      <w:lvlText w:val="o"/>
      <w:lvlJc w:val="left"/>
      <w:pPr>
        <w:widowControl w:val="0"/>
        <w:tabs>
          <w:tab w:val="num" w:pos="7380"/>
        </w:tabs>
        <w:autoSpaceDE w:val="0"/>
        <w:autoSpaceDN w:val="0"/>
        <w:adjustRightInd w:val="0"/>
        <w:spacing w:line="260" w:lineRule="exact"/>
        <w:ind w:left="7380" w:hanging="360"/>
      </w:pPr>
      <w:rPr>
        <w:rFonts w:ascii="Courier New" w:hAnsi="Courier New" w:cs="Courier New"/>
        <w:sz w:val="24"/>
        <w:szCs w:val="24"/>
      </w:rPr>
    </w:lvl>
    <w:lvl w:ilvl="8" w:tplc="FFFFFFFF">
      <w:start w:val="1"/>
      <w:numFmt w:val="bullet"/>
      <w:lvlText w:val=""/>
      <w:lvlJc w:val="left"/>
      <w:pPr>
        <w:widowControl w:val="0"/>
        <w:tabs>
          <w:tab w:val="num" w:pos="8100"/>
        </w:tabs>
        <w:autoSpaceDE w:val="0"/>
        <w:autoSpaceDN w:val="0"/>
        <w:adjustRightInd w:val="0"/>
        <w:spacing w:line="260" w:lineRule="exact"/>
        <w:ind w:left="8100" w:hanging="360"/>
      </w:pPr>
      <w:rPr>
        <w:rFonts w:ascii="Wingdings" w:hAnsi="Wingdings" w:cs="Wingdings"/>
        <w:sz w:val="24"/>
        <w:szCs w:val="24"/>
      </w:rPr>
    </w:lvl>
  </w:abstractNum>
  <w:abstractNum w:abstractNumId="13">
    <w:nsid w:val="38625857"/>
    <w:multiLevelType w:val="multilevel"/>
    <w:tmpl w:val="BA0E320C"/>
    <w:lvl w:ilvl="0">
      <w:start w:val="1"/>
      <w:numFmt w:val="decimal"/>
      <w:suff w:val="nothing"/>
      <w:lvlText w:val="Section %1"/>
      <w:lvlJc w:val="left"/>
      <w:pPr>
        <w:widowControl w:val="0"/>
        <w:autoSpaceDE w:val="0"/>
        <w:autoSpaceDN w:val="0"/>
        <w:adjustRightInd w:val="0"/>
        <w:spacing w:line="260" w:lineRule="exact"/>
      </w:pPr>
      <w:rPr>
        <w:rFonts w:ascii="Times New Roman Bold" w:hAnsi="Times New Roman Bold" w:cs="Times New Roman Bold"/>
        <w:b/>
        <w:bCs/>
        <w:i w:val="0"/>
        <w:iCs w:val="0"/>
        <w:caps/>
        <w:vanish w:val="0"/>
        <w:spacing w:val="0"/>
        <w:sz w:val="24"/>
        <w:szCs w:val="24"/>
        <w:u w:val="none"/>
      </w:rPr>
    </w:lvl>
    <w:lvl w:ilvl="1">
      <w:start w:val="1"/>
      <w:numFmt w:val="lowerLetter"/>
      <w:suff w:val="nothing"/>
      <w:lvlText w:val="(%2)  "/>
      <w:lvlJc w:val="left"/>
      <w:pPr>
        <w:widowControl w:val="0"/>
        <w:autoSpaceDE w:val="0"/>
        <w:autoSpaceDN w:val="0"/>
        <w:adjustRightInd w:val="0"/>
        <w:spacing w:line="260" w:lineRule="exact"/>
        <w:ind w:left="360" w:firstLine="720"/>
      </w:pPr>
      <w:rPr>
        <w:rFonts w:ascii="Times New Roman" w:hAnsi="Times New Roman" w:cs="Times New Roman" w:hint="default"/>
        <w:b w:val="0"/>
        <w:bCs w:val="0"/>
        <w:i w:val="0"/>
        <w:iCs w:val="0"/>
        <w:spacing w:val="0"/>
        <w:sz w:val="20"/>
        <w:szCs w:val="20"/>
        <w:u w:val="none"/>
      </w:rPr>
    </w:lvl>
    <w:lvl w:ilvl="2">
      <w:start w:val="1"/>
      <w:numFmt w:val="lowerRoman"/>
      <w:suff w:val="nothing"/>
      <w:lvlText w:val="(%3)  "/>
      <w:lvlJc w:val="left"/>
      <w:pPr>
        <w:widowControl w:val="0"/>
        <w:autoSpaceDE w:val="0"/>
        <w:autoSpaceDN w:val="0"/>
        <w:adjustRightInd w:val="0"/>
        <w:spacing w:line="260" w:lineRule="exact"/>
        <w:ind w:firstLine="1152"/>
      </w:pPr>
      <w:rPr>
        <w:rFonts w:ascii="Times New Roman" w:hAnsi="Times New Roman" w:cs="Times New Roman"/>
        <w:b w:val="0"/>
        <w:bCs w:val="0"/>
        <w:i w:val="0"/>
        <w:iCs w:val="0"/>
        <w:spacing w:val="0"/>
        <w:sz w:val="24"/>
        <w:szCs w:val="24"/>
        <w:u w:val="none"/>
      </w:rPr>
    </w:lvl>
    <w:lvl w:ilvl="3">
      <w:start w:val="1"/>
      <w:numFmt w:val="lowerLetter"/>
      <w:lvlText w:val="%4."/>
      <w:lvlJc w:val="left"/>
      <w:pPr>
        <w:widowControl w:val="0"/>
        <w:autoSpaceDE w:val="0"/>
        <w:autoSpaceDN w:val="0"/>
        <w:adjustRightInd w:val="0"/>
        <w:spacing w:line="260" w:lineRule="exact"/>
        <w:ind w:firstLine="1512"/>
      </w:pPr>
      <w:rPr>
        <w:rFonts w:hint="default"/>
        <w:b w:val="0"/>
        <w:bCs w:val="0"/>
        <w:i w:val="0"/>
        <w:iCs w:val="0"/>
        <w:spacing w:val="0"/>
        <w:sz w:val="24"/>
        <w:szCs w:val="24"/>
        <w:u w:val="none"/>
      </w:rPr>
    </w:lvl>
    <w:lvl w:ilvl="4">
      <w:start w:val="1"/>
      <w:numFmt w:val="lowerLetter"/>
      <w:suff w:val="nothing"/>
      <w:lvlText w:val="(%5)  "/>
      <w:lvlJc w:val="left"/>
      <w:pPr>
        <w:widowControl w:val="0"/>
        <w:autoSpaceDE w:val="0"/>
        <w:autoSpaceDN w:val="0"/>
        <w:adjustRightInd w:val="0"/>
        <w:spacing w:line="260" w:lineRule="exact"/>
        <w:ind w:firstLine="1296"/>
      </w:pPr>
      <w:rPr>
        <w:rFonts w:ascii="Times New Roman" w:hAnsi="Times New Roman" w:cs="Times New Roman"/>
        <w:b w:val="0"/>
        <w:bCs w:val="0"/>
        <w:i w:val="0"/>
        <w:iCs w:val="0"/>
        <w:spacing w:val="0"/>
        <w:sz w:val="24"/>
        <w:szCs w:val="24"/>
        <w:u w:val="none"/>
      </w:rPr>
    </w:lvl>
    <w:lvl w:ilvl="5">
      <w:start w:val="1"/>
      <w:numFmt w:val="lowerRoman"/>
      <w:suff w:val="nothing"/>
      <w:lvlText w:val="(%6)  "/>
      <w:lvlJc w:val="left"/>
      <w:pPr>
        <w:widowControl w:val="0"/>
        <w:autoSpaceDE w:val="0"/>
        <w:autoSpaceDN w:val="0"/>
        <w:adjustRightInd w:val="0"/>
        <w:spacing w:line="260" w:lineRule="exact"/>
        <w:ind w:firstLine="1728"/>
      </w:pPr>
      <w:rPr>
        <w:rFonts w:ascii="Times New Roman" w:hAnsi="Times New Roman" w:cs="Times New Roman"/>
        <w:b w:val="0"/>
        <w:bCs w:val="0"/>
        <w:i w:val="0"/>
        <w:iCs w:val="0"/>
        <w:spacing w:val="0"/>
        <w:sz w:val="24"/>
        <w:szCs w:val="24"/>
        <w:u w:val="none"/>
      </w:rPr>
    </w:lvl>
    <w:lvl w:ilvl="6">
      <w:start w:val="1"/>
      <w:numFmt w:val="decimal"/>
      <w:suff w:val="nothing"/>
      <w:lvlText w:val="(%7)  "/>
      <w:lvlJc w:val="left"/>
      <w:pPr>
        <w:widowControl w:val="0"/>
        <w:autoSpaceDE w:val="0"/>
        <w:autoSpaceDN w:val="0"/>
        <w:adjustRightInd w:val="0"/>
        <w:spacing w:line="260" w:lineRule="exact"/>
        <w:ind w:firstLine="1080"/>
      </w:pPr>
      <w:rPr>
        <w:rFonts w:ascii="Times New Roman" w:hAnsi="Times New Roman" w:cs="Times New Roman"/>
        <w:b w:val="0"/>
        <w:bCs w:val="0"/>
        <w:i w:val="0"/>
        <w:iCs w:val="0"/>
        <w:spacing w:val="0"/>
        <w:sz w:val="24"/>
        <w:szCs w:val="24"/>
        <w:u w:val="none"/>
      </w:rPr>
    </w:lvl>
    <w:lvl w:ilvl="7">
      <w:start w:val="1"/>
      <w:numFmt w:val="lowerLetter"/>
      <w:suff w:val="nothing"/>
      <w:lvlText w:val="(%8)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lvl w:ilvl="8">
      <w:start w:val="1"/>
      <w:numFmt w:val="lowerLetter"/>
      <w:suff w:val="nothing"/>
      <w:lvlText w:val="(%9)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abstractNum>
  <w:abstractNum w:abstractNumId="14">
    <w:nsid w:val="6C4A16DA"/>
    <w:multiLevelType w:val="hybridMultilevel"/>
    <w:tmpl w:val="A7A27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10"/>
  </w:num>
  <w:num w:numId="6">
    <w:abstractNumId w:val="4"/>
  </w:num>
  <w:num w:numId="7">
    <w:abstractNumId w:val="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6"/>
  </w:num>
  <w:num w:numId="15">
    <w:abstractNumId w:val="7"/>
  </w:num>
  <w:num w:numId="16">
    <w:abstractNumId w:val="2"/>
  </w:num>
  <w:num w:numId="17">
    <w:abstractNumId w:val="5"/>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1"/>
  </w:num>
  <w:num w:numId="41">
    <w:abstractNumId w:val="1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  W#$┗┬548{śmÑI⌏”X⌙ ép,÷pCŨƁ©KLŕN!⌏¸⌋Ô*⌒íCsJ°³@¸w&quot;;S¬Ô@dÁ~Aƀ⌚⌘ƅ6⌆⌑¯´îÉKUÒ‼⌐URÉLHÎ․:¼ZÒ¯õ․°²⌔'ÿgö£kÛ8Ç7ìü“r‟⌆N¬ií°¼ZÍ⌚d»v\jJLAO¥!®H+ö⌏®A.Ü7W^72b[011"/>
    <w:docVar w:name="zzmp10LastTrailerInserted_4347" w:val="^`~#mp!@  W#$┗┬548{śmÑI⌏”X⌙ ép,÷pCŨƁ©KLŕN!⌏¸⌋Ô*⌒íCsJ°³@¸w&quot;;S¬Ô@dÁ~Aƀ⌚⌘ƅ6⌆⌑¯´îÉKUÒ‼⌐URÉLHÎ․:¼ZÒ¯õ․°²⌔'ÿgö£kÛ8Ç7ìü“r‟⌆N¬ií°¼ZÍ⌚d»v\jJLAO¥!®H+ö⌏®A.Ü7W^72b[011"/>
    <w:docVar w:name="zzmp10mSEGsValidated" w:val="1"/>
    <w:docVar w:name="zzmpLTFontsClean" w:val="True"/>
    <w:docVar w:name="zzmpnSession" w:val="0.189419"/>
  </w:docVars>
  <w:rsids>
    <w:rsidRoot w:val="009C505C"/>
    <w:rsid w:val="00010C06"/>
    <w:rsid w:val="000713E6"/>
    <w:rsid w:val="000A13FB"/>
    <w:rsid w:val="000A2375"/>
    <w:rsid w:val="000B7726"/>
    <w:rsid w:val="000C5C0E"/>
    <w:rsid w:val="000E6F7C"/>
    <w:rsid w:val="00121469"/>
    <w:rsid w:val="001315EF"/>
    <w:rsid w:val="001412DD"/>
    <w:rsid w:val="001500F6"/>
    <w:rsid w:val="00171A7A"/>
    <w:rsid w:val="001A740E"/>
    <w:rsid w:val="001C5BB5"/>
    <w:rsid w:val="001F140A"/>
    <w:rsid w:val="002128A7"/>
    <w:rsid w:val="00220E71"/>
    <w:rsid w:val="00257AC8"/>
    <w:rsid w:val="00264EDD"/>
    <w:rsid w:val="002C4F6C"/>
    <w:rsid w:val="00311B97"/>
    <w:rsid w:val="00390EA5"/>
    <w:rsid w:val="003919D7"/>
    <w:rsid w:val="003B1767"/>
    <w:rsid w:val="003D3667"/>
    <w:rsid w:val="003E473D"/>
    <w:rsid w:val="003F0248"/>
    <w:rsid w:val="003F2970"/>
    <w:rsid w:val="005042A2"/>
    <w:rsid w:val="0051195F"/>
    <w:rsid w:val="00544B5A"/>
    <w:rsid w:val="005457B5"/>
    <w:rsid w:val="0055389C"/>
    <w:rsid w:val="00554945"/>
    <w:rsid w:val="00556761"/>
    <w:rsid w:val="00571ACD"/>
    <w:rsid w:val="00572E8E"/>
    <w:rsid w:val="005B045F"/>
    <w:rsid w:val="005D6BDA"/>
    <w:rsid w:val="00611489"/>
    <w:rsid w:val="00626048"/>
    <w:rsid w:val="00671AB6"/>
    <w:rsid w:val="00680B64"/>
    <w:rsid w:val="006827FA"/>
    <w:rsid w:val="00684105"/>
    <w:rsid w:val="00694EFD"/>
    <w:rsid w:val="006B1640"/>
    <w:rsid w:val="006E5A90"/>
    <w:rsid w:val="006F6051"/>
    <w:rsid w:val="00726D91"/>
    <w:rsid w:val="00766205"/>
    <w:rsid w:val="007675A5"/>
    <w:rsid w:val="00777ED4"/>
    <w:rsid w:val="00781E0F"/>
    <w:rsid w:val="007B1FF7"/>
    <w:rsid w:val="007E36F1"/>
    <w:rsid w:val="008065E4"/>
    <w:rsid w:val="00806D99"/>
    <w:rsid w:val="00813DBB"/>
    <w:rsid w:val="0082361B"/>
    <w:rsid w:val="008459A7"/>
    <w:rsid w:val="00846C00"/>
    <w:rsid w:val="00850372"/>
    <w:rsid w:val="00861D48"/>
    <w:rsid w:val="00870524"/>
    <w:rsid w:val="00881338"/>
    <w:rsid w:val="0089092A"/>
    <w:rsid w:val="008967ED"/>
    <w:rsid w:val="008B0C03"/>
    <w:rsid w:val="00931260"/>
    <w:rsid w:val="0096230D"/>
    <w:rsid w:val="009B098F"/>
    <w:rsid w:val="009B0D54"/>
    <w:rsid w:val="009B57B5"/>
    <w:rsid w:val="009C505C"/>
    <w:rsid w:val="009C712E"/>
    <w:rsid w:val="009F0D98"/>
    <w:rsid w:val="009F3E7F"/>
    <w:rsid w:val="00A01CED"/>
    <w:rsid w:val="00A02767"/>
    <w:rsid w:val="00A2456E"/>
    <w:rsid w:val="00A24925"/>
    <w:rsid w:val="00A67878"/>
    <w:rsid w:val="00AC65E7"/>
    <w:rsid w:val="00AD646E"/>
    <w:rsid w:val="00B455BB"/>
    <w:rsid w:val="00B513BB"/>
    <w:rsid w:val="00B66D8F"/>
    <w:rsid w:val="00B80B9E"/>
    <w:rsid w:val="00B84FEC"/>
    <w:rsid w:val="00BA4061"/>
    <w:rsid w:val="00BB13CA"/>
    <w:rsid w:val="00BB5F34"/>
    <w:rsid w:val="00BD5A6A"/>
    <w:rsid w:val="00BE3451"/>
    <w:rsid w:val="00C0077E"/>
    <w:rsid w:val="00C17BEF"/>
    <w:rsid w:val="00C305C5"/>
    <w:rsid w:val="00C7369D"/>
    <w:rsid w:val="00C82ADE"/>
    <w:rsid w:val="00C954B1"/>
    <w:rsid w:val="00C97877"/>
    <w:rsid w:val="00CE1C98"/>
    <w:rsid w:val="00CE29EA"/>
    <w:rsid w:val="00D37486"/>
    <w:rsid w:val="00D545D5"/>
    <w:rsid w:val="00D92D12"/>
    <w:rsid w:val="00DB3F3F"/>
    <w:rsid w:val="00DF1B03"/>
    <w:rsid w:val="00E14396"/>
    <w:rsid w:val="00E206CE"/>
    <w:rsid w:val="00E25313"/>
    <w:rsid w:val="00E53970"/>
    <w:rsid w:val="00ED07EB"/>
    <w:rsid w:val="00F023E6"/>
    <w:rsid w:val="00F26131"/>
    <w:rsid w:val="00F456EA"/>
    <w:rsid w:val="00F6111C"/>
    <w:rsid w:val="00F774AF"/>
    <w:rsid w:val="00FB5893"/>
    <w:rsid w:val="00FD56E2"/>
    <w:rsid w:val="00FD767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line="260" w:lineRule="exact"/>
    </w:pPr>
    <w:rPr>
      <w:rFonts w:ascii="Times New Roman" w:hAnsi="Times New Roman"/>
      <w:sz w:val="24"/>
      <w:szCs w:val="24"/>
    </w:rPr>
  </w:style>
  <w:style w:type="paragraph" w:styleId="Heading1">
    <w:name w:val="heading 1"/>
    <w:aliases w:val="h1"/>
    <w:basedOn w:val="Normal"/>
    <w:next w:val="Heading2"/>
    <w:link w:val="Heading1Char"/>
    <w:uiPriority w:val="99"/>
    <w:qFormat/>
    <w:pPr>
      <w:keepNext/>
      <w:widowControl/>
      <w:spacing w:line="240" w:lineRule="auto"/>
      <w:outlineLvl w:val="0"/>
    </w:pPr>
    <w:rPr>
      <w:i/>
      <w:iCs/>
      <w:sz w:val="18"/>
      <w:szCs w:val="18"/>
    </w:rPr>
  </w:style>
  <w:style w:type="paragraph" w:styleId="Heading2">
    <w:name w:val="heading 2"/>
    <w:aliases w:val="h2"/>
    <w:basedOn w:val="Normal"/>
    <w:link w:val="Heading2Char"/>
    <w:uiPriority w:val="99"/>
    <w:qFormat/>
    <w:pPr>
      <w:numPr>
        <w:ilvl w:val="1"/>
        <w:numId w:val="4"/>
      </w:numPr>
      <w:spacing w:after="260"/>
      <w:outlineLvl w:val="1"/>
    </w:pPr>
  </w:style>
  <w:style w:type="paragraph" w:styleId="Heading3">
    <w:name w:val="heading 3"/>
    <w:aliases w:val="h3"/>
    <w:basedOn w:val="Normal"/>
    <w:link w:val="Heading3Char"/>
    <w:uiPriority w:val="99"/>
    <w:qFormat/>
    <w:pPr>
      <w:numPr>
        <w:ilvl w:val="2"/>
        <w:numId w:val="4"/>
      </w:numPr>
      <w:spacing w:after="260"/>
      <w:outlineLvl w:val="2"/>
    </w:pPr>
  </w:style>
  <w:style w:type="paragraph" w:styleId="Heading4">
    <w:name w:val="heading 4"/>
    <w:aliases w:val="h4"/>
    <w:basedOn w:val="Normal"/>
    <w:link w:val="Heading4Char"/>
    <w:uiPriority w:val="99"/>
    <w:qFormat/>
    <w:pPr>
      <w:numPr>
        <w:ilvl w:val="3"/>
        <w:numId w:val="4"/>
      </w:numPr>
      <w:spacing w:after="260"/>
      <w:outlineLvl w:val="3"/>
    </w:pPr>
  </w:style>
  <w:style w:type="paragraph" w:styleId="Heading5">
    <w:name w:val="heading 5"/>
    <w:aliases w:val="h5"/>
    <w:basedOn w:val="Normal"/>
    <w:link w:val="Heading5Char"/>
    <w:uiPriority w:val="99"/>
    <w:qFormat/>
    <w:pPr>
      <w:numPr>
        <w:ilvl w:val="4"/>
        <w:numId w:val="4"/>
      </w:numPr>
      <w:spacing w:after="260"/>
      <w:outlineLvl w:val="4"/>
    </w:pPr>
  </w:style>
  <w:style w:type="paragraph" w:styleId="Heading6">
    <w:name w:val="heading 6"/>
    <w:aliases w:val="h6"/>
    <w:basedOn w:val="Normal"/>
    <w:link w:val="Heading6Char"/>
    <w:uiPriority w:val="99"/>
    <w:qFormat/>
    <w:pPr>
      <w:numPr>
        <w:ilvl w:val="5"/>
        <w:numId w:val="4"/>
      </w:numPr>
      <w:spacing w:after="260"/>
      <w:outlineLvl w:val="5"/>
    </w:pPr>
  </w:style>
  <w:style w:type="paragraph" w:styleId="Heading7">
    <w:name w:val="heading 7"/>
    <w:aliases w:val="h7"/>
    <w:basedOn w:val="Normal"/>
    <w:link w:val="Heading7Char"/>
    <w:uiPriority w:val="99"/>
    <w:qFormat/>
    <w:pPr>
      <w:numPr>
        <w:ilvl w:val="6"/>
        <w:numId w:val="4"/>
      </w:numPr>
      <w:spacing w:after="60" w:line="480" w:lineRule="exact"/>
      <w:outlineLvl w:val="6"/>
    </w:pPr>
  </w:style>
  <w:style w:type="paragraph" w:styleId="Heading8">
    <w:name w:val="heading 8"/>
    <w:aliases w:val="h8"/>
    <w:basedOn w:val="Normal"/>
    <w:link w:val="Heading8Char"/>
    <w:uiPriority w:val="99"/>
    <w:qFormat/>
    <w:pPr>
      <w:numPr>
        <w:ilvl w:val="7"/>
        <w:numId w:val="4"/>
      </w:numPr>
      <w:spacing w:after="260"/>
      <w:outlineLvl w:val="7"/>
    </w:pPr>
  </w:style>
  <w:style w:type="paragraph" w:styleId="Heading9">
    <w:name w:val="heading 9"/>
    <w:aliases w:val="h9"/>
    <w:basedOn w:val="Normal"/>
    <w:link w:val="Heading9Char"/>
    <w:uiPriority w:val="99"/>
    <w:qFormat/>
    <w:pPr>
      <w:numPr>
        <w:ilvl w:val="8"/>
        <w:numId w:val="4"/>
      </w:numPr>
      <w:spacing w:after="260" w:line="4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rPr>
  </w:style>
  <w:style w:type="character" w:customStyle="1" w:styleId="Heading2Char">
    <w:name w:val="Heading 2 Char"/>
    <w:aliases w:val="h2 Char"/>
    <w:link w:val="Heading2"/>
    <w:uiPriority w:val="9"/>
    <w:semiHidden/>
    <w:rPr>
      <w:rFonts w:ascii="Cambria" w:eastAsia="Times New Roman" w:hAnsi="Cambria" w:cs="Times New Roman"/>
      <w:b/>
      <w:bCs/>
      <w:i/>
      <w:iCs/>
      <w:sz w:val="28"/>
      <w:szCs w:val="28"/>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rPr>
  </w:style>
  <w:style w:type="character" w:customStyle="1" w:styleId="Heading4Char">
    <w:name w:val="Heading 4 Char"/>
    <w:aliases w:val="h4 Char"/>
    <w:link w:val="Heading4"/>
    <w:uiPriority w:val="9"/>
    <w:semiHidden/>
    <w:rPr>
      <w:b/>
      <w:bCs/>
      <w:sz w:val="28"/>
      <w:szCs w:val="28"/>
    </w:rPr>
  </w:style>
  <w:style w:type="character" w:customStyle="1" w:styleId="Heading5Char">
    <w:name w:val="Heading 5 Char"/>
    <w:aliases w:val="h5 Char"/>
    <w:link w:val="Heading5"/>
    <w:uiPriority w:val="9"/>
    <w:semiHidden/>
    <w:rPr>
      <w:b/>
      <w:bCs/>
      <w:i/>
      <w:iCs/>
      <w:sz w:val="26"/>
      <w:szCs w:val="26"/>
    </w:rPr>
  </w:style>
  <w:style w:type="character" w:customStyle="1" w:styleId="Heading6Char">
    <w:name w:val="Heading 6 Char"/>
    <w:aliases w:val="h6 Char"/>
    <w:link w:val="Heading6"/>
    <w:uiPriority w:val="9"/>
    <w:semiHidden/>
    <w:rPr>
      <w:b/>
      <w:bCs/>
    </w:rPr>
  </w:style>
  <w:style w:type="character" w:customStyle="1" w:styleId="Heading7Char">
    <w:name w:val="Heading 7 Char"/>
    <w:aliases w:val="h7 Char"/>
    <w:link w:val="Heading7"/>
    <w:uiPriority w:val="9"/>
    <w:semiHidden/>
    <w:rPr>
      <w:sz w:val="24"/>
      <w:szCs w:val="24"/>
    </w:rPr>
  </w:style>
  <w:style w:type="character" w:customStyle="1" w:styleId="Heading8Char">
    <w:name w:val="Heading 8 Char"/>
    <w:aliases w:val="h8 Char"/>
    <w:link w:val="Heading8"/>
    <w:uiPriority w:val="9"/>
    <w:semiHidden/>
    <w:rPr>
      <w:i/>
      <w:iCs/>
      <w:sz w:val="24"/>
      <w:szCs w:val="24"/>
    </w:rPr>
  </w:style>
  <w:style w:type="character" w:customStyle="1" w:styleId="Heading9Char">
    <w:name w:val="Heading 9 Char"/>
    <w:aliases w:val="h9 Char"/>
    <w:link w:val="Heading9"/>
    <w:uiPriority w:val="9"/>
    <w:semiHidden/>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rPr>
  </w:style>
  <w:style w:type="paragraph" w:customStyle="1" w:styleId="BlockQuote">
    <w:name w:val="Block Quote"/>
    <w:basedOn w:val="Normal"/>
    <w:uiPriority w:val="99"/>
    <w:pPr>
      <w:spacing w:after="260"/>
      <w:ind w:left="1080" w:right="1080"/>
    </w:pPr>
  </w:style>
  <w:style w:type="paragraph" w:customStyle="1" w:styleId="BodySingle">
    <w:name w:val="Body Single"/>
    <w:basedOn w:val="Normal"/>
    <w:uiPriority w:val="99"/>
    <w:pPr>
      <w:spacing w:after="260"/>
      <w:ind w:firstLine="720"/>
    </w:pPr>
  </w:style>
  <w:style w:type="paragraph" w:customStyle="1" w:styleId="BodyTextStyle">
    <w:name w:val="Body Text Style"/>
    <w:basedOn w:val="Normal"/>
    <w:uiPriority w:val="99"/>
    <w:pPr>
      <w:spacing w:after="60" w:line="480" w:lineRule="exact"/>
      <w:ind w:firstLine="1080"/>
    </w:pPr>
  </w:style>
  <w:style w:type="paragraph" w:customStyle="1" w:styleId="Bullet-Large">
    <w:name w:val="Bullet-Large"/>
    <w:basedOn w:val="Normal"/>
    <w:uiPriority w:val="99"/>
    <w:pPr>
      <w:tabs>
        <w:tab w:val="num" w:pos="2160"/>
      </w:tabs>
      <w:spacing w:after="260"/>
      <w:ind w:left="2160" w:right="1080" w:hanging="576"/>
    </w:pPr>
  </w:style>
  <w:style w:type="paragraph" w:customStyle="1" w:styleId="Bullet-Small">
    <w:name w:val="Bullet-Small"/>
    <w:basedOn w:val="Normal"/>
    <w:uiPriority w:val="99"/>
    <w:pPr>
      <w:tabs>
        <w:tab w:val="num" w:pos="2736"/>
      </w:tabs>
      <w:spacing w:after="260"/>
      <w:ind w:left="2736" w:right="1080" w:hanging="576"/>
    </w:pPr>
  </w:style>
  <w:style w:type="paragraph" w:customStyle="1" w:styleId="Center">
    <w:name w:val="Center"/>
    <w:basedOn w:val="Normal"/>
    <w:uiPriority w:val="99"/>
    <w:pPr>
      <w:spacing w:after="260"/>
      <w:jc w:val="center"/>
    </w:pPr>
  </w:style>
  <w:style w:type="paragraph" w:customStyle="1" w:styleId="LeftAlign1">
    <w:name w:val="Left Align 1"/>
    <w:basedOn w:val="Normal"/>
    <w:uiPriority w:val="99"/>
    <w:pPr>
      <w:spacing w:after="260"/>
    </w:pPr>
  </w:style>
  <w:style w:type="paragraph" w:customStyle="1" w:styleId="LeftAlign2">
    <w:name w:val="Left Align 2"/>
    <w:basedOn w:val="Normal"/>
    <w:uiPriority w:val="99"/>
    <w:pPr>
      <w:spacing w:after="60" w:line="480" w:lineRule="exact"/>
    </w:pPr>
  </w:style>
  <w:style w:type="paragraph" w:styleId="BodyText">
    <w:name w:val="Body Text"/>
    <w:basedOn w:val="Normal"/>
    <w:link w:val="BodyTextChar"/>
    <w:uiPriority w:val="99"/>
    <w:pPr>
      <w:spacing w:after="220" w:line="180" w:lineRule="atLeast"/>
      <w:jc w:val="both"/>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customStyle="1" w:styleId="SignatureBlock">
    <w:name w:val="Signature Block"/>
    <w:basedOn w:val="Normal"/>
    <w:uiPriority w:val="99"/>
    <w:pPr>
      <w:ind w:left="4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Times New Roman" w:hAnsi="Times New Roman" w:cs="Times New Roman"/>
      <w:sz w:val="20"/>
      <w:szCs w:val="20"/>
    </w:rPr>
  </w:style>
  <w:style w:type="character" w:styleId="FootnoteReference">
    <w:name w:val="footnote reference"/>
    <w:hidden/>
    <w:uiPriority w:val="99"/>
    <w:rPr>
      <w:rFonts w:ascii="Times New Roman" w:hAnsi="Times New Roman" w:cs="Times New Roman"/>
      <w:spacing w:val="0"/>
      <w:sz w:val="24"/>
      <w:szCs w:val="24"/>
      <w:vertAlign w:val="superscript"/>
      <w:lang w:val="en-US"/>
    </w:rPr>
  </w:style>
  <w:style w:type="character" w:styleId="PageNumber">
    <w:name w:val="page number"/>
    <w:uiPriority w:val="99"/>
    <w:rPr>
      <w:rFonts w:ascii="Times New Roman" w:hAnsi="Times New Roman" w:cs="Times New Roman"/>
      <w:sz w:val="24"/>
      <w:szCs w:val="24"/>
      <w:lang w:val="en-US"/>
    </w:rPr>
  </w:style>
  <w:style w:type="character" w:styleId="Strong">
    <w:name w:val="Strong"/>
    <w:uiPriority w:val="99"/>
    <w:qFormat/>
    <w:rPr>
      <w:rFonts w:ascii="Times New Roman" w:hAnsi="Times New Roman" w:cs="Times New Roman"/>
      <w:b/>
      <w:bCs/>
      <w:spacing w:val="0"/>
      <w:sz w:val="24"/>
      <w:szCs w:val="24"/>
      <w:lang w:val="en-US"/>
    </w:rPr>
  </w:style>
  <w:style w:type="paragraph" w:styleId="BodyTextIndent">
    <w:name w:val="Body Text Indent"/>
    <w:aliases w:val="bti"/>
    <w:basedOn w:val="Normal"/>
    <w:link w:val="BodyTextIndentChar"/>
    <w:uiPriority w:val="99"/>
    <w:pPr>
      <w:spacing w:after="120"/>
      <w:ind w:left="360"/>
    </w:pPr>
  </w:style>
  <w:style w:type="character" w:customStyle="1" w:styleId="BodyTextIndentChar">
    <w:name w:val="Body Text Indent Char"/>
    <w:aliases w:val="bti Char"/>
    <w:link w:val="BodyTextIndent"/>
    <w:uiPriority w:val="99"/>
    <w:semiHidden/>
    <w:rPr>
      <w:rFonts w:ascii="Times New Roman" w:hAnsi="Times New Roman" w:cs="Times New Roman"/>
      <w:sz w:val="24"/>
      <w:szCs w:val="24"/>
    </w:rPr>
  </w:style>
  <w:style w:type="paragraph" w:styleId="BodyTextIndent3">
    <w:name w:val="Body Text Indent 3"/>
    <w:aliases w:val="bti3"/>
    <w:basedOn w:val="Normal"/>
    <w:link w:val="BodyTextIndent3Char"/>
    <w:uiPriority w:val="99"/>
    <w:pPr>
      <w:spacing w:after="120"/>
      <w:ind w:left="360"/>
    </w:pPr>
    <w:rPr>
      <w:sz w:val="16"/>
      <w:szCs w:val="16"/>
    </w:rPr>
  </w:style>
  <w:style w:type="character" w:customStyle="1" w:styleId="BodyTextIndent3Char">
    <w:name w:val="Body Text Indent 3 Char"/>
    <w:aliases w:val="bti3 Char"/>
    <w:link w:val="BodyTextIndent3"/>
    <w:uiPriority w:val="99"/>
    <w:semiHidden/>
    <w:rPr>
      <w:rFonts w:ascii="Times New Roman" w:hAnsi="Times New Roman" w:cs="Times New Roman"/>
      <w:sz w:val="16"/>
      <w:szCs w:val="16"/>
    </w:rPr>
  </w:style>
  <w:style w:type="paragraph" w:styleId="ListBullet3">
    <w:name w:val="List Bullet 3"/>
    <w:aliases w:val="lb3"/>
    <w:basedOn w:val="Normal"/>
    <w:uiPriority w:val="99"/>
    <w:pPr>
      <w:tabs>
        <w:tab w:val="num" w:pos="1080"/>
      </w:tabs>
      <w:ind w:left="1080" w:hanging="360"/>
    </w:pPr>
  </w:style>
  <w:style w:type="paragraph" w:customStyle="1" w:styleId="NormalWeb">
    <w:name w:val="Normal(Web)"/>
    <w:basedOn w:val="Normal"/>
    <w:uiPriority w:val="99"/>
    <w:pPr>
      <w:spacing w:before="100" w:beforeAutospacing="1" w:after="100" w:afterAutospacing="1" w:line="240" w:lineRule="auto"/>
    </w:pPr>
  </w:style>
  <w:style w:type="paragraph" w:customStyle="1" w:styleId="Numbereda55">
    <w:name w:val="Numbered a .5/.5"/>
    <w:basedOn w:val="Normal"/>
    <w:uiPriority w:val="99"/>
    <w:pPr>
      <w:spacing w:after="240" w:line="240" w:lineRule="auto"/>
      <w:ind w:left="1440" w:hanging="720"/>
    </w:pPr>
  </w:style>
  <w:style w:type="paragraph" w:customStyle="1" w:styleId="DeltaViewTableHeading">
    <w:name w:val="DeltaView Table Heading"/>
    <w:basedOn w:val="Normal"/>
    <w:uiPriority w:val="99"/>
    <w:pPr>
      <w:spacing w:after="120" w:line="240" w:lineRule="auto"/>
    </w:pPr>
    <w:rPr>
      <w:rFonts w:ascii="Arial" w:hAnsi="Arial" w:cs="Arial"/>
      <w:b/>
      <w:bCs/>
    </w:rPr>
  </w:style>
  <w:style w:type="paragraph" w:customStyle="1" w:styleId="DeltaViewTableBody">
    <w:name w:val="DeltaView Table Body"/>
    <w:basedOn w:val="Normal"/>
    <w:uiPriority w:val="99"/>
    <w:pPr>
      <w:spacing w:line="240" w:lineRule="auto"/>
    </w:pPr>
    <w:rPr>
      <w:rFonts w:ascii="Arial" w:hAnsi="Arial" w:cs="Arial"/>
    </w:rPr>
  </w:style>
  <w:style w:type="paragraph" w:customStyle="1" w:styleId="DeltaViewAnnounce">
    <w:name w:val="DeltaView Announce"/>
    <w:uiPriority w:val="99"/>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BodyText"/>
    <w:link w:val="CommentTextChar"/>
    <w:uiPriority w:val="99"/>
    <w:pPr>
      <w:widowControl/>
      <w:spacing w:line="240" w:lineRule="auto"/>
    </w:pPr>
    <w:rPr>
      <w:sz w:val="20"/>
      <w:szCs w:val="20"/>
    </w:rPr>
  </w:style>
  <w:style w:type="character" w:customStyle="1" w:styleId="CommentTextChar">
    <w:name w:val="Comment Text Char"/>
    <w:link w:val="CommentText"/>
    <w:hidden/>
    <w:uiPriority w:val="99"/>
    <w:rPr>
      <w:rFonts w:ascii="Times New Roman" w:hAnsi="Times New Roman" w:cs="Times New Roman"/>
      <w:sz w:val="24"/>
      <w:szCs w:val="24"/>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hidden/>
    <w:uiPriority w:val="99"/>
    <w:pPr>
      <w:shd w:val="clear" w:color="auto" w:fill="000080"/>
      <w:spacing w:line="240" w:lineRule="auto"/>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rFonts w:ascii="Times New Roman" w:hAnsi="Times New Roman" w:cs="Times New Roman"/>
      <w:color w:val="0000FF"/>
      <w:spacing w:val="0"/>
      <w:sz w:val="24"/>
      <w:szCs w:val="24"/>
      <w:u w:val="double"/>
      <w:lang w:val="en-US"/>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paragraph" w:customStyle="1" w:styleId="DocIDEnd">
    <w:name w:val="DocIDEnd"/>
    <w:basedOn w:val="Normal"/>
    <w:uiPriority w:val="99"/>
    <w:pPr>
      <w:spacing w:line="240" w:lineRule="auto"/>
    </w:pPr>
    <w:rPr>
      <w:rFonts w:ascii="MS Mincho" w:eastAsia="MS Mincho" w:cs="MS Mincho"/>
      <w:color w:val="000000"/>
      <w:sz w:val="16"/>
      <w:szCs w:val="16"/>
    </w:rPr>
  </w:style>
  <w:style w:type="character" w:customStyle="1" w:styleId="DocID">
    <w:name w:val="DocID"/>
    <w:uiPriority w:val="99"/>
    <w:rPr>
      <w:rFonts w:ascii="Times New Roman" w:hAnsi="Times New Roman" w:cs="Times New Roman"/>
      <w:color w:val="000000"/>
      <w:sz w:val="16"/>
      <w:szCs w:val="16"/>
      <w:lang w:val="en-US"/>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1">
    <w:name w:val="1"/>
    <w:hidden/>
    <w:uiPriority w:val="99"/>
    <w:rPr>
      <w:rFonts w:ascii="Arial" w:hAnsi="Arial" w:cs="Arial"/>
      <w:color w:val="000000"/>
      <w:sz w:val="20"/>
      <w:szCs w:val="20"/>
      <w:lang w:val="en-US"/>
    </w:r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pPr>
      <w:widowControl w:val="0"/>
      <w:spacing w:line="260" w:lineRule="exact"/>
    </w:pPr>
    <w:rPr>
      <w:b/>
      <w:bCs/>
    </w:rPr>
  </w:style>
  <w:style w:type="character" w:customStyle="1" w:styleId="CommentSubjectChar">
    <w:name w:val="Comment Subject Char"/>
    <w:link w:val="CommentSubject"/>
    <w:uiPriority w:val="99"/>
    <w:rPr>
      <w:rFonts w:ascii="Times New Roman" w:hAnsi="Times New Roman" w:cs="Times New Roman"/>
      <w:b/>
      <w:bCs/>
      <w:sz w:val="24"/>
      <w:szCs w:val="24"/>
      <w:lang w:val="en-US"/>
    </w:rPr>
  </w:style>
  <w:style w:type="character" w:customStyle="1" w:styleId="DeltaViewComment">
    <w:name w:val="DeltaView Comment"/>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9F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1315EF"/>
    <w:pPr>
      <w:widowControl w:val="0"/>
      <w:spacing w:line="200" w:lineRule="exact"/>
    </w:pPr>
    <w:rPr>
      <w:rFonts w:ascii="Times New Roman" w:hAnsi="Times New Roman"/>
      <w:sz w:val="16"/>
      <w:szCs w:val="22"/>
    </w:rPr>
  </w:style>
  <w:style w:type="paragraph" w:styleId="NoSpacing">
    <w:name w:val="No Spacing"/>
    <w:uiPriority w:val="1"/>
    <w:qFormat/>
    <w:rsid w:val="00C954B1"/>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C95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line="260" w:lineRule="exact"/>
    </w:pPr>
    <w:rPr>
      <w:rFonts w:ascii="Times New Roman" w:hAnsi="Times New Roman"/>
      <w:sz w:val="24"/>
      <w:szCs w:val="24"/>
    </w:rPr>
  </w:style>
  <w:style w:type="paragraph" w:styleId="Heading1">
    <w:name w:val="heading 1"/>
    <w:aliases w:val="h1"/>
    <w:basedOn w:val="Normal"/>
    <w:next w:val="Heading2"/>
    <w:link w:val="Heading1Char"/>
    <w:uiPriority w:val="99"/>
    <w:qFormat/>
    <w:pPr>
      <w:keepNext/>
      <w:widowControl/>
      <w:spacing w:line="240" w:lineRule="auto"/>
      <w:outlineLvl w:val="0"/>
    </w:pPr>
    <w:rPr>
      <w:i/>
      <w:iCs/>
      <w:sz w:val="18"/>
      <w:szCs w:val="18"/>
    </w:rPr>
  </w:style>
  <w:style w:type="paragraph" w:styleId="Heading2">
    <w:name w:val="heading 2"/>
    <w:aliases w:val="h2"/>
    <w:basedOn w:val="Normal"/>
    <w:link w:val="Heading2Char"/>
    <w:uiPriority w:val="99"/>
    <w:qFormat/>
    <w:pPr>
      <w:numPr>
        <w:ilvl w:val="1"/>
        <w:numId w:val="4"/>
      </w:numPr>
      <w:spacing w:after="260"/>
      <w:outlineLvl w:val="1"/>
    </w:pPr>
  </w:style>
  <w:style w:type="paragraph" w:styleId="Heading3">
    <w:name w:val="heading 3"/>
    <w:aliases w:val="h3"/>
    <w:basedOn w:val="Normal"/>
    <w:link w:val="Heading3Char"/>
    <w:uiPriority w:val="99"/>
    <w:qFormat/>
    <w:pPr>
      <w:numPr>
        <w:ilvl w:val="2"/>
        <w:numId w:val="4"/>
      </w:numPr>
      <w:spacing w:after="260"/>
      <w:outlineLvl w:val="2"/>
    </w:pPr>
  </w:style>
  <w:style w:type="paragraph" w:styleId="Heading4">
    <w:name w:val="heading 4"/>
    <w:aliases w:val="h4"/>
    <w:basedOn w:val="Normal"/>
    <w:link w:val="Heading4Char"/>
    <w:uiPriority w:val="99"/>
    <w:qFormat/>
    <w:pPr>
      <w:numPr>
        <w:ilvl w:val="3"/>
        <w:numId w:val="4"/>
      </w:numPr>
      <w:spacing w:after="260"/>
      <w:outlineLvl w:val="3"/>
    </w:pPr>
  </w:style>
  <w:style w:type="paragraph" w:styleId="Heading5">
    <w:name w:val="heading 5"/>
    <w:aliases w:val="h5"/>
    <w:basedOn w:val="Normal"/>
    <w:link w:val="Heading5Char"/>
    <w:uiPriority w:val="99"/>
    <w:qFormat/>
    <w:pPr>
      <w:numPr>
        <w:ilvl w:val="4"/>
        <w:numId w:val="4"/>
      </w:numPr>
      <w:spacing w:after="260"/>
      <w:outlineLvl w:val="4"/>
    </w:pPr>
  </w:style>
  <w:style w:type="paragraph" w:styleId="Heading6">
    <w:name w:val="heading 6"/>
    <w:aliases w:val="h6"/>
    <w:basedOn w:val="Normal"/>
    <w:link w:val="Heading6Char"/>
    <w:uiPriority w:val="99"/>
    <w:qFormat/>
    <w:pPr>
      <w:numPr>
        <w:ilvl w:val="5"/>
        <w:numId w:val="4"/>
      </w:numPr>
      <w:spacing w:after="260"/>
      <w:outlineLvl w:val="5"/>
    </w:pPr>
  </w:style>
  <w:style w:type="paragraph" w:styleId="Heading7">
    <w:name w:val="heading 7"/>
    <w:aliases w:val="h7"/>
    <w:basedOn w:val="Normal"/>
    <w:link w:val="Heading7Char"/>
    <w:uiPriority w:val="99"/>
    <w:qFormat/>
    <w:pPr>
      <w:numPr>
        <w:ilvl w:val="6"/>
        <w:numId w:val="4"/>
      </w:numPr>
      <w:spacing w:after="60" w:line="480" w:lineRule="exact"/>
      <w:outlineLvl w:val="6"/>
    </w:pPr>
  </w:style>
  <w:style w:type="paragraph" w:styleId="Heading8">
    <w:name w:val="heading 8"/>
    <w:aliases w:val="h8"/>
    <w:basedOn w:val="Normal"/>
    <w:link w:val="Heading8Char"/>
    <w:uiPriority w:val="99"/>
    <w:qFormat/>
    <w:pPr>
      <w:numPr>
        <w:ilvl w:val="7"/>
        <w:numId w:val="4"/>
      </w:numPr>
      <w:spacing w:after="260"/>
      <w:outlineLvl w:val="7"/>
    </w:pPr>
  </w:style>
  <w:style w:type="paragraph" w:styleId="Heading9">
    <w:name w:val="heading 9"/>
    <w:aliases w:val="h9"/>
    <w:basedOn w:val="Normal"/>
    <w:link w:val="Heading9Char"/>
    <w:uiPriority w:val="99"/>
    <w:qFormat/>
    <w:pPr>
      <w:numPr>
        <w:ilvl w:val="8"/>
        <w:numId w:val="4"/>
      </w:numPr>
      <w:spacing w:after="260" w:line="4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rPr>
  </w:style>
  <w:style w:type="character" w:customStyle="1" w:styleId="Heading2Char">
    <w:name w:val="Heading 2 Char"/>
    <w:aliases w:val="h2 Char"/>
    <w:link w:val="Heading2"/>
    <w:uiPriority w:val="9"/>
    <w:semiHidden/>
    <w:rPr>
      <w:rFonts w:ascii="Cambria" w:eastAsia="Times New Roman" w:hAnsi="Cambria" w:cs="Times New Roman"/>
      <w:b/>
      <w:bCs/>
      <w:i/>
      <w:iCs/>
      <w:sz w:val="28"/>
      <w:szCs w:val="28"/>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rPr>
  </w:style>
  <w:style w:type="character" w:customStyle="1" w:styleId="Heading4Char">
    <w:name w:val="Heading 4 Char"/>
    <w:aliases w:val="h4 Char"/>
    <w:link w:val="Heading4"/>
    <w:uiPriority w:val="9"/>
    <w:semiHidden/>
    <w:rPr>
      <w:b/>
      <w:bCs/>
      <w:sz w:val="28"/>
      <w:szCs w:val="28"/>
    </w:rPr>
  </w:style>
  <w:style w:type="character" w:customStyle="1" w:styleId="Heading5Char">
    <w:name w:val="Heading 5 Char"/>
    <w:aliases w:val="h5 Char"/>
    <w:link w:val="Heading5"/>
    <w:uiPriority w:val="9"/>
    <w:semiHidden/>
    <w:rPr>
      <w:b/>
      <w:bCs/>
      <w:i/>
      <w:iCs/>
      <w:sz w:val="26"/>
      <w:szCs w:val="26"/>
    </w:rPr>
  </w:style>
  <w:style w:type="character" w:customStyle="1" w:styleId="Heading6Char">
    <w:name w:val="Heading 6 Char"/>
    <w:aliases w:val="h6 Char"/>
    <w:link w:val="Heading6"/>
    <w:uiPriority w:val="9"/>
    <w:semiHidden/>
    <w:rPr>
      <w:b/>
      <w:bCs/>
    </w:rPr>
  </w:style>
  <w:style w:type="character" w:customStyle="1" w:styleId="Heading7Char">
    <w:name w:val="Heading 7 Char"/>
    <w:aliases w:val="h7 Char"/>
    <w:link w:val="Heading7"/>
    <w:uiPriority w:val="9"/>
    <w:semiHidden/>
    <w:rPr>
      <w:sz w:val="24"/>
      <w:szCs w:val="24"/>
    </w:rPr>
  </w:style>
  <w:style w:type="character" w:customStyle="1" w:styleId="Heading8Char">
    <w:name w:val="Heading 8 Char"/>
    <w:aliases w:val="h8 Char"/>
    <w:link w:val="Heading8"/>
    <w:uiPriority w:val="9"/>
    <w:semiHidden/>
    <w:rPr>
      <w:i/>
      <w:iCs/>
      <w:sz w:val="24"/>
      <w:szCs w:val="24"/>
    </w:rPr>
  </w:style>
  <w:style w:type="character" w:customStyle="1" w:styleId="Heading9Char">
    <w:name w:val="Heading 9 Char"/>
    <w:aliases w:val="h9 Char"/>
    <w:link w:val="Heading9"/>
    <w:uiPriority w:val="9"/>
    <w:semiHidden/>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rPr>
  </w:style>
  <w:style w:type="paragraph" w:customStyle="1" w:styleId="BlockQuote">
    <w:name w:val="Block Quote"/>
    <w:basedOn w:val="Normal"/>
    <w:uiPriority w:val="99"/>
    <w:pPr>
      <w:spacing w:after="260"/>
      <w:ind w:left="1080" w:right="1080"/>
    </w:pPr>
  </w:style>
  <w:style w:type="paragraph" w:customStyle="1" w:styleId="BodySingle">
    <w:name w:val="Body Single"/>
    <w:basedOn w:val="Normal"/>
    <w:uiPriority w:val="99"/>
    <w:pPr>
      <w:spacing w:after="260"/>
      <w:ind w:firstLine="720"/>
    </w:pPr>
  </w:style>
  <w:style w:type="paragraph" w:customStyle="1" w:styleId="BodyTextStyle">
    <w:name w:val="Body Text Style"/>
    <w:basedOn w:val="Normal"/>
    <w:uiPriority w:val="99"/>
    <w:pPr>
      <w:spacing w:after="60" w:line="480" w:lineRule="exact"/>
      <w:ind w:firstLine="1080"/>
    </w:pPr>
  </w:style>
  <w:style w:type="paragraph" w:customStyle="1" w:styleId="Bullet-Large">
    <w:name w:val="Bullet-Large"/>
    <w:basedOn w:val="Normal"/>
    <w:uiPriority w:val="99"/>
    <w:pPr>
      <w:tabs>
        <w:tab w:val="num" w:pos="2160"/>
      </w:tabs>
      <w:spacing w:after="260"/>
      <w:ind w:left="2160" w:right="1080" w:hanging="576"/>
    </w:pPr>
  </w:style>
  <w:style w:type="paragraph" w:customStyle="1" w:styleId="Bullet-Small">
    <w:name w:val="Bullet-Small"/>
    <w:basedOn w:val="Normal"/>
    <w:uiPriority w:val="99"/>
    <w:pPr>
      <w:tabs>
        <w:tab w:val="num" w:pos="2736"/>
      </w:tabs>
      <w:spacing w:after="260"/>
      <w:ind w:left="2736" w:right="1080" w:hanging="576"/>
    </w:pPr>
  </w:style>
  <w:style w:type="paragraph" w:customStyle="1" w:styleId="Center">
    <w:name w:val="Center"/>
    <w:basedOn w:val="Normal"/>
    <w:uiPriority w:val="99"/>
    <w:pPr>
      <w:spacing w:after="260"/>
      <w:jc w:val="center"/>
    </w:pPr>
  </w:style>
  <w:style w:type="paragraph" w:customStyle="1" w:styleId="LeftAlign1">
    <w:name w:val="Left Align 1"/>
    <w:basedOn w:val="Normal"/>
    <w:uiPriority w:val="99"/>
    <w:pPr>
      <w:spacing w:after="260"/>
    </w:pPr>
  </w:style>
  <w:style w:type="paragraph" w:customStyle="1" w:styleId="LeftAlign2">
    <w:name w:val="Left Align 2"/>
    <w:basedOn w:val="Normal"/>
    <w:uiPriority w:val="99"/>
    <w:pPr>
      <w:spacing w:after="60" w:line="480" w:lineRule="exact"/>
    </w:pPr>
  </w:style>
  <w:style w:type="paragraph" w:styleId="BodyText">
    <w:name w:val="Body Text"/>
    <w:basedOn w:val="Normal"/>
    <w:link w:val="BodyTextChar"/>
    <w:uiPriority w:val="99"/>
    <w:pPr>
      <w:spacing w:after="220" w:line="180" w:lineRule="atLeast"/>
      <w:jc w:val="both"/>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customStyle="1" w:styleId="SignatureBlock">
    <w:name w:val="Signature Block"/>
    <w:basedOn w:val="Normal"/>
    <w:uiPriority w:val="99"/>
    <w:pPr>
      <w:ind w:left="4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Times New Roman" w:hAnsi="Times New Roman" w:cs="Times New Roman"/>
      <w:sz w:val="20"/>
      <w:szCs w:val="20"/>
    </w:rPr>
  </w:style>
  <w:style w:type="character" w:styleId="FootnoteReference">
    <w:name w:val="footnote reference"/>
    <w:hidden/>
    <w:uiPriority w:val="99"/>
    <w:rPr>
      <w:rFonts w:ascii="Times New Roman" w:hAnsi="Times New Roman" w:cs="Times New Roman"/>
      <w:spacing w:val="0"/>
      <w:sz w:val="24"/>
      <w:szCs w:val="24"/>
      <w:vertAlign w:val="superscript"/>
      <w:lang w:val="en-US"/>
    </w:rPr>
  </w:style>
  <w:style w:type="character" w:styleId="PageNumber">
    <w:name w:val="page number"/>
    <w:uiPriority w:val="99"/>
    <w:rPr>
      <w:rFonts w:ascii="Times New Roman" w:hAnsi="Times New Roman" w:cs="Times New Roman"/>
      <w:sz w:val="24"/>
      <w:szCs w:val="24"/>
      <w:lang w:val="en-US"/>
    </w:rPr>
  </w:style>
  <w:style w:type="character" w:styleId="Strong">
    <w:name w:val="Strong"/>
    <w:uiPriority w:val="99"/>
    <w:qFormat/>
    <w:rPr>
      <w:rFonts w:ascii="Times New Roman" w:hAnsi="Times New Roman" w:cs="Times New Roman"/>
      <w:b/>
      <w:bCs/>
      <w:spacing w:val="0"/>
      <w:sz w:val="24"/>
      <w:szCs w:val="24"/>
      <w:lang w:val="en-US"/>
    </w:rPr>
  </w:style>
  <w:style w:type="paragraph" w:styleId="BodyTextIndent">
    <w:name w:val="Body Text Indent"/>
    <w:aliases w:val="bti"/>
    <w:basedOn w:val="Normal"/>
    <w:link w:val="BodyTextIndentChar"/>
    <w:uiPriority w:val="99"/>
    <w:pPr>
      <w:spacing w:after="120"/>
      <w:ind w:left="360"/>
    </w:pPr>
  </w:style>
  <w:style w:type="character" w:customStyle="1" w:styleId="BodyTextIndentChar">
    <w:name w:val="Body Text Indent Char"/>
    <w:aliases w:val="bti Char"/>
    <w:link w:val="BodyTextIndent"/>
    <w:uiPriority w:val="99"/>
    <w:semiHidden/>
    <w:rPr>
      <w:rFonts w:ascii="Times New Roman" w:hAnsi="Times New Roman" w:cs="Times New Roman"/>
      <w:sz w:val="24"/>
      <w:szCs w:val="24"/>
    </w:rPr>
  </w:style>
  <w:style w:type="paragraph" w:styleId="BodyTextIndent3">
    <w:name w:val="Body Text Indent 3"/>
    <w:aliases w:val="bti3"/>
    <w:basedOn w:val="Normal"/>
    <w:link w:val="BodyTextIndent3Char"/>
    <w:uiPriority w:val="99"/>
    <w:pPr>
      <w:spacing w:after="120"/>
      <w:ind w:left="360"/>
    </w:pPr>
    <w:rPr>
      <w:sz w:val="16"/>
      <w:szCs w:val="16"/>
    </w:rPr>
  </w:style>
  <w:style w:type="character" w:customStyle="1" w:styleId="BodyTextIndent3Char">
    <w:name w:val="Body Text Indent 3 Char"/>
    <w:aliases w:val="bti3 Char"/>
    <w:link w:val="BodyTextIndent3"/>
    <w:uiPriority w:val="99"/>
    <w:semiHidden/>
    <w:rPr>
      <w:rFonts w:ascii="Times New Roman" w:hAnsi="Times New Roman" w:cs="Times New Roman"/>
      <w:sz w:val="16"/>
      <w:szCs w:val="16"/>
    </w:rPr>
  </w:style>
  <w:style w:type="paragraph" w:styleId="ListBullet3">
    <w:name w:val="List Bullet 3"/>
    <w:aliases w:val="lb3"/>
    <w:basedOn w:val="Normal"/>
    <w:uiPriority w:val="99"/>
    <w:pPr>
      <w:tabs>
        <w:tab w:val="num" w:pos="1080"/>
      </w:tabs>
      <w:ind w:left="1080" w:hanging="360"/>
    </w:pPr>
  </w:style>
  <w:style w:type="paragraph" w:customStyle="1" w:styleId="NormalWeb">
    <w:name w:val="Normal(Web)"/>
    <w:basedOn w:val="Normal"/>
    <w:uiPriority w:val="99"/>
    <w:pPr>
      <w:spacing w:before="100" w:beforeAutospacing="1" w:after="100" w:afterAutospacing="1" w:line="240" w:lineRule="auto"/>
    </w:pPr>
  </w:style>
  <w:style w:type="paragraph" w:customStyle="1" w:styleId="Numbereda55">
    <w:name w:val="Numbered a .5/.5"/>
    <w:basedOn w:val="Normal"/>
    <w:uiPriority w:val="99"/>
    <w:pPr>
      <w:spacing w:after="240" w:line="240" w:lineRule="auto"/>
      <w:ind w:left="1440" w:hanging="720"/>
    </w:pPr>
  </w:style>
  <w:style w:type="paragraph" w:customStyle="1" w:styleId="DeltaViewTableHeading">
    <w:name w:val="DeltaView Table Heading"/>
    <w:basedOn w:val="Normal"/>
    <w:uiPriority w:val="99"/>
    <w:pPr>
      <w:spacing w:after="120" w:line="240" w:lineRule="auto"/>
    </w:pPr>
    <w:rPr>
      <w:rFonts w:ascii="Arial" w:hAnsi="Arial" w:cs="Arial"/>
      <w:b/>
      <w:bCs/>
    </w:rPr>
  </w:style>
  <w:style w:type="paragraph" w:customStyle="1" w:styleId="DeltaViewTableBody">
    <w:name w:val="DeltaView Table Body"/>
    <w:basedOn w:val="Normal"/>
    <w:uiPriority w:val="99"/>
    <w:pPr>
      <w:spacing w:line="240" w:lineRule="auto"/>
    </w:pPr>
    <w:rPr>
      <w:rFonts w:ascii="Arial" w:hAnsi="Arial" w:cs="Arial"/>
    </w:rPr>
  </w:style>
  <w:style w:type="paragraph" w:customStyle="1" w:styleId="DeltaViewAnnounce">
    <w:name w:val="DeltaView Announce"/>
    <w:uiPriority w:val="99"/>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BodyText"/>
    <w:link w:val="CommentTextChar"/>
    <w:uiPriority w:val="99"/>
    <w:pPr>
      <w:widowControl/>
      <w:spacing w:line="240" w:lineRule="auto"/>
    </w:pPr>
    <w:rPr>
      <w:sz w:val="20"/>
      <w:szCs w:val="20"/>
    </w:rPr>
  </w:style>
  <w:style w:type="character" w:customStyle="1" w:styleId="CommentTextChar">
    <w:name w:val="Comment Text Char"/>
    <w:link w:val="CommentText"/>
    <w:hidden/>
    <w:uiPriority w:val="99"/>
    <w:rPr>
      <w:rFonts w:ascii="Times New Roman" w:hAnsi="Times New Roman" w:cs="Times New Roman"/>
      <w:sz w:val="24"/>
      <w:szCs w:val="24"/>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hidden/>
    <w:uiPriority w:val="99"/>
    <w:pPr>
      <w:shd w:val="clear" w:color="auto" w:fill="000080"/>
      <w:spacing w:line="240" w:lineRule="auto"/>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rFonts w:ascii="Times New Roman" w:hAnsi="Times New Roman" w:cs="Times New Roman"/>
      <w:color w:val="0000FF"/>
      <w:spacing w:val="0"/>
      <w:sz w:val="24"/>
      <w:szCs w:val="24"/>
      <w:u w:val="double"/>
      <w:lang w:val="en-US"/>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paragraph" w:customStyle="1" w:styleId="DocIDEnd">
    <w:name w:val="DocIDEnd"/>
    <w:basedOn w:val="Normal"/>
    <w:uiPriority w:val="99"/>
    <w:pPr>
      <w:spacing w:line="240" w:lineRule="auto"/>
    </w:pPr>
    <w:rPr>
      <w:rFonts w:ascii="MS Mincho" w:eastAsia="MS Mincho" w:cs="MS Mincho"/>
      <w:color w:val="000000"/>
      <w:sz w:val="16"/>
      <w:szCs w:val="16"/>
    </w:rPr>
  </w:style>
  <w:style w:type="character" w:customStyle="1" w:styleId="DocID">
    <w:name w:val="DocID"/>
    <w:uiPriority w:val="99"/>
    <w:rPr>
      <w:rFonts w:ascii="Times New Roman" w:hAnsi="Times New Roman" w:cs="Times New Roman"/>
      <w:color w:val="000000"/>
      <w:sz w:val="16"/>
      <w:szCs w:val="16"/>
      <w:lang w:val="en-US"/>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1">
    <w:name w:val="1"/>
    <w:hidden/>
    <w:uiPriority w:val="99"/>
    <w:rPr>
      <w:rFonts w:ascii="Arial" w:hAnsi="Arial" w:cs="Arial"/>
      <w:color w:val="000000"/>
      <w:sz w:val="20"/>
      <w:szCs w:val="20"/>
      <w:lang w:val="en-US"/>
    </w:r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pPr>
      <w:widowControl w:val="0"/>
      <w:spacing w:line="260" w:lineRule="exact"/>
    </w:pPr>
    <w:rPr>
      <w:b/>
      <w:bCs/>
    </w:rPr>
  </w:style>
  <w:style w:type="character" w:customStyle="1" w:styleId="CommentSubjectChar">
    <w:name w:val="Comment Subject Char"/>
    <w:link w:val="CommentSubject"/>
    <w:uiPriority w:val="99"/>
    <w:rPr>
      <w:rFonts w:ascii="Times New Roman" w:hAnsi="Times New Roman" w:cs="Times New Roman"/>
      <w:b/>
      <w:bCs/>
      <w:sz w:val="24"/>
      <w:szCs w:val="24"/>
      <w:lang w:val="en-US"/>
    </w:rPr>
  </w:style>
  <w:style w:type="character" w:customStyle="1" w:styleId="DeltaViewComment">
    <w:name w:val="DeltaView Comment"/>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9F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1315EF"/>
    <w:pPr>
      <w:widowControl w:val="0"/>
      <w:spacing w:line="200" w:lineRule="exact"/>
    </w:pPr>
    <w:rPr>
      <w:rFonts w:ascii="Times New Roman" w:hAnsi="Times New Roman"/>
      <w:sz w:val="16"/>
      <w:szCs w:val="22"/>
    </w:rPr>
  </w:style>
  <w:style w:type="paragraph" w:styleId="NoSpacing">
    <w:name w:val="No Spacing"/>
    <w:uiPriority w:val="1"/>
    <w:qFormat/>
    <w:rsid w:val="00C954B1"/>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C95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D77D-DCDC-44D3-A9B1-A2707A89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24560079.dotm</Template>
  <TotalTime>2</TotalTime>
  <Pages>6</Pages>
  <Words>2597</Words>
  <Characters>14447</Characters>
  <Application>Microsoft Office Word</Application>
  <DocSecurity>0</DocSecurity>
  <PresentationFormat>[Compatibility Mode]</PresentationFormat>
  <Lines>253</Lines>
  <Paragraphs>62</Paragraphs>
  <ScaleCrop>false</ScaleCrop>
  <HeadingPairs>
    <vt:vector size="2" baseType="variant">
      <vt:variant>
        <vt:lpstr>Title</vt:lpstr>
      </vt:variant>
      <vt:variant>
        <vt:i4>1</vt:i4>
      </vt:variant>
    </vt:vector>
  </HeadingPairs>
  <TitlesOfParts>
    <vt:vector size="1" baseType="lpstr">
      <vt:lpstr>Template Data Use Agreement</vt:lpstr>
    </vt:vector>
  </TitlesOfParts>
  <Company>Gray Plant Mooty</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Use Agreement</dc:title>
  <dc:subject>Data Use Agreements</dc:subject>
  <dc:creator>Reiland, Julia C.</dc:creator>
  <cp:lastModifiedBy>Schue, Lila M.</cp:lastModifiedBy>
  <cp:revision>4</cp:revision>
  <cp:lastPrinted>2016-12-15T17:45:00Z</cp:lastPrinted>
  <dcterms:created xsi:type="dcterms:W3CDTF">2017-01-24T15:50:00Z</dcterms:created>
  <dcterms:modified xsi:type="dcterms:W3CDTF">2017-01-24T15:53:00Z</dcterms:modified>
  <cp:category>Foundations in Privacy Toolkit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WS_TRACKING_ID">
    <vt:lpwstr>c8fd1fc9-98a7-46a4-bce4-942438ac42ba</vt:lpwstr>
  </property>
</Properties>
</file>