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70C" w:rsidRPr="00E44865" w:rsidRDefault="0070470C" w:rsidP="00E44865">
      <w:pPr>
        <w:jc w:val="center"/>
        <w:rPr>
          <w:b/>
        </w:rPr>
      </w:pPr>
      <w:bookmarkStart w:id="0" w:name="_GoBack"/>
      <w:bookmarkEnd w:id="0"/>
      <w:r w:rsidRPr="00E44865">
        <w:rPr>
          <w:b/>
        </w:rPr>
        <w:t>AUTHORIZATION FOR USE AND DISCLOSURE OF PHI</w:t>
      </w:r>
    </w:p>
    <w:p w:rsidR="0070470C" w:rsidRPr="0070470C" w:rsidRDefault="0070470C" w:rsidP="0070470C">
      <w:pPr>
        <w:widowControl w:val="0"/>
        <w:jc w:val="center"/>
        <w:rPr>
          <w:rFonts w:eastAsia="Times New Roman" w:cs="Times New Roman"/>
          <w:b/>
          <w:szCs w:val="24"/>
        </w:rPr>
      </w:pPr>
    </w:p>
    <w:p w:rsidR="0070470C" w:rsidRPr="0070470C" w:rsidRDefault="0070470C" w:rsidP="0070470C">
      <w:pPr>
        <w:widowControl w:val="0"/>
        <w:jc w:val="center"/>
        <w:rPr>
          <w:rFonts w:eastAsia="Times New Roman" w:cs="Times New Roman"/>
          <w:b/>
          <w:szCs w:val="24"/>
        </w:rPr>
      </w:pPr>
      <w:r w:rsidRPr="0070470C">
        <w:rPr>
          <w:rFonts w:eastAsia="Times New Roman" w:cs="Times New Roman"/>
          <w:b/>
          <w:szCs w:val="24"/>
        </w:rPr>
        <w:t>Policy Number: [Enter]</w:t>
      </w:r>
    </w:p>
    <w:p w:rsidR="0070470C" w:rsidRPr="0070470C" w:rsidRDefault="0070470C" w:rsidP="0070470C">
      <w:pPr>
        <w:widowControl w:val="0"/>
        <w:jc w:val="center"/>
        <w:rPr>
          <w:rFonts w:eastAsia="Times New Roman" w:cs="Times New Roman"/>
          <w:b/>
          <w:szCs w:val="24"/>
        </w:rPr>
      </w:pPr>
      <w:r w:rsidRPr="0070470C">
        <w:rPr>
          <w:rFonts w:eastAsia="Times New Roman" w:cs="Times New Roman"/>
          <w:b/>
          <w:szCs w:val="24"/>
        </w:rPr>
        <w:t>Effective Date: [Enter]</w:t>
      </w:r>
    </w:p>
    <w:p w:rsidR="00207B7B" w:rsidRPr="009F6100" w:rsidRDefault="00207B7B" w:rsidP="00207B7B">
      <w:pPr>
        <w:spacing w:after="240"/>
        <w:jc w:val="both"/>
        <w:rPr>
          <w:rFonts w:cs="Times New Roman"/>
          <w:szCs w:val="24"/>
        </w:rPr>
      </w:pPr>
    </w:p>
    <w:p w:rsidR="00207B7B" w:rsidRPr="00207B7B" w:rsidRDefault="00207B7B" w:rsidP="00207B7B">
      <w:pPr>
        <w:spacing w:after="240"/>
        <w:jc w:val="both"/>
        <w:rPr>
          <w:rFonts w:cs="Times New Roman"/>
          <w:b/>
          <w:i/>
          <w:szCs w:val="24"/>
        </w:rPr>
      </w:pPr>
      <w:r w:rsidRPr="00207B7B">
        <w:rPr>
          <w:rFonts w:cs="Times New Roman"/>
          <w:b/>
          <w:i/>
          <w:szCs w:val="24"/>
        </w:rPr>
        <w:t>[Note: This Policy</w:t>
      </w:r>
      <w:r>
        <w:rPr>
          <w:rFonts w:cs="Times New Roman"/>
          <w:b/>
          <w:i/>
          <w:szCs w:val="24"/>
        </w:rPr>
        <w:t xml:space="preserve"> addresses authorizations for use and disclosure of PHI for providers and does not include additional requirem</w:t>
      </w:r>
      <w:r w:rsidR="00BB684C">
        <w:rPr>
          <w:rFonts w:cs="Times New Roman"/>
          <w:b/>
          <w:i/>
          <w:szCs w:val="24"/>
        </w:rPr>
        <w:t>ents that apply to health plans.</w:t>
      </w:r>
      <w:r>
        <w:rPr>
          <w:rFonts w:cs="Times New Roman"/>
          <w:b/>
          <w:i/>
          <w:szCs w:val="24"/>
        </w:rPr>
        <w:t>]</w:t>
      </w:r>
    </w:p>
    <w:p w:rsidR="0070470C" w:rsidRPr="0070470C" w:rsidRDefault="0070470C" w:rsidP="00360966">
      <w:pPr>
        <w:pStyle w:val="Heading1"/>
      </w:pPr>
      <w:r w:rsidRPr="0070470C">
        <w:t>Policy:</w:t>
      </w:r>
    </w:p>
    <w:p w:rsidR="0070470C" w:rsidRPr="0070470C" w:rsidRDefault="0070470C" w:rsidP="00360966">
      <w:pPr>
        <w:pStyle w:val="Heading2"/>
      </w:pPr>
      <w:r w:rsidRPr="0070470C">
        <w:t>Purpose</w:t>
      </w:r>
    </w:p>
    <w:p w:rsidR="0070470C" w:rsidRPr="0070470C" w:rsidRDefault="0070470C" w:rsidP="0070470C">
      <w:pPr>
        <w:spacing w:after="240"/>
        <w:ind w:left="720"/>
        <w:jc w:val="both"/>
        <w:rPr>
          <w:rFonts w:cs="Times New Roman"/>
          <w:szCs w:val="24"/>
        </w:rPr>
      </w:pPr>
      <w:r w:rsidRPr="0070470C">
        <w:rPr>
          <w:rFonts w:cs="Times New Roman"/>
          <w:szCs w:val="24"/>
        </w:rPr>
        <w:t xml:space="preserve">This policy establishes the requirements for the creation and use of authorizations required under the HIPAA Regulations. </w:t>
      </w:r>
    </w:p>
    <w:p w:rsidR="00F44AEA" w:rsidRDefault="003D3785" w:rsidP="00F44AEA">
      <w:pPr>
        <w:shd w:val="clear" w:color="auto" w:fill="D9D9D9" w:themeFill="background1" w:themeFillShade="D9"/>
        <w:spacing w:after="240"/>
        <w:ind w:left="720"/>
        <w:jc w:val="both"/>
        <w:rPr>
          <w:rFonts w:cs="Times New Roman"/>
          <w:b/>
          <w:szCs w:val="24"/>
          <w:shd w:val="clear" w:color="auto" w:fill="D9D9D9" w:themeFill="background1" w:themeFillShade="D9"/>
        </w:rPr>
      </w:pPr>
      <w:r>
        <w:rPr>
          <w:rFonts w:cs="Times New Roman"/>
          <w:b/>
          <w:szCs w:val="24"/>
          <w:shd w:val="clear" w:color="auto" w:fill="D9D9D9" w:themeFill="background1" w:themeFillShade="D9"/>
        </w:rPr>
        <w:t xml:space="preserve">The </w:t>
      </w:r>
      <w:r w:rsidR="0070470C" w:rsidRPr="0070470C">
        <w:rPr>
          <w:rFonts w:cs="Times New Roman"/>
          <w:b/>
          <w:szCs w:val="24"/>
          <w:shd w:val="clear" w:color="auto" w:fill="D9D9D9" w:themeFill="background1" w:themeFillShade="D9"/>
        </w:rPr>
        <w:t xml:space="preserve">Minnesota </w:t>
      </w:r>
      <w:r>
        <w:rPr>
          <w:rFonts w:cs="Times New Roman"/>
          <w:b/>
          <w:szCs w:val="24"/>
          <w:shd w:val="clear" w:color="auto" w:fill="D9D9D9" w:themeFill="background1" w:themeFillShade="D9"/>
        </w:rPr>
        <w:t xml:space="preserve">Health Records Act </w:t>
      </w:r>
      <w:r w:rsidR="004F2E8D">
        <w:rPr>
          <w:rFonts w:cs="Times New Roman"/>
          <w:b/>
          <w:szCs w:val="24"/>
          <w:shd w:val="clear" w:color="auto" w:fill="D9D9D9" w:themeFill="background1" w:themeFillShade="D9"/>
        </w:rPr>
        <w:t xml:space="preserve">(“MHRA”) </w:t>
      </w:r>
      <w:r w:rsidR="0070470C" w:rsidRPr="0070470C">
        <w:rPr>
          <w:rFonts w:cs="Times New Roman"/>
          <w:b/>
          <w:szCs w:val="24"/>
          <w:shd w:val="clear" w:color="auto" w:fill="D9D9D9" w:themeFill="background1" w:themeFillShade="D9"/>
        </w:rPr>
        <w:t xml:space="preserve">does not differentiate between authorizations and consents but </w:t>
      </w:r>
      <w:r w:rsidR="00971C54">
        <w:rPr>
          <w:rFonts w:cs="Times New Roman"/>
          <w:b/>
          <w:szCs w:val="24"/>
          <w:shd w:val="clear" w:color="auto" w:fill="D9D9D9" w:themeFill="background1" w:themeFillShade="D9"/>
        </w:rPr>
        <w:t xml:space="preserve">instead </w:t>
      </w:r>
      <w:r w:rsidR="0070470C" w:rsidRPr="0070470C">
        <w:rPr>
          <w:rFonts w:cs="Times New Roman"/>
          <w:b/>
          <w:szCs w:val="24"/>
          <w:shd w:val="clear" w:color="auto" w:fill="D9D9D9" w:themeFill="background1" w:themeFillShade="D9"/>
        </w:rPr>
        <w:t xml:space="preserve">refers to </w:t>
      </w:r>
      <w:r>
        <w:rPr>
          <w:rFonts w:cs="Times New Roman"/>
          <w:b/>
          <w:szCs w:val="24"/>
          <w:shd w:val="clear" w:color="auto" w:fill="D9D9D9" w:themeFill="background1" w:themeFillShade="D9"/>
        </w:rPr>
        <w:t>“</w:t>
      </w:r>
      <w:r w:rsidR="0070470C" w:rsidRPr="0070470C">
        <w:rPr>
          <w:rFonts w:cs="Times New Roman"/>
          <w:b/>
          <w:szCs w:val="24"/>
          <w:shd w:val="clear" w:color="auto" w:fill="D9D9D9" w:themeFill="background1" w:themeFillShade="D9"/>
        </w:rPr>
        <w:t>consent</w:t>
      </w:r>
      <w:r>
        <w:rPr>
          <w:rFonts w:cs="Times New Roman"/>
          <w:b/>
          <w:szCs w:val="24"/>
          <w:shd w:val="clear" w:color="auto" w:fill="D9D9D9" w:themeFill="background1" w:themeFillShade="D9"/>
        </w:rPr>
        <w:t>”</w:t>
      </w:r>
      <w:r w:rsidR="0070470C" w:rsidRPr="0070470C">
        <w:rPr>
          <w:rFonts w:cs="Times New Roman"/>
          <w:b/>
          <w:szCs w:val="24"/>
          <w:shd w:val="clear" w:color="auto" w:fill="D9D9D9" w:themeFill="background1" w:themeFillShade="D9"/>
        </w:rPr>
        <w:t xml:space="preserve"> language specifically in identifying how information will be </w:t>
      </w:r>
      <w:r w:rsidR="00F44AEA">
        <w:rPr>
          <w:rFonts w:cs="Times New Roman"/>
          <w:b/>
          <w:szCs w:val="24"/>
          <w:shd w:val="clear" w:color="auto" w:fill="D9D9D9" w:themeFill="background1" w:themeFillShade="D9"/>
        </w:rPr>
        <w:t xml:space="preserve">disclosed.  </w:t>
      </w:r>
    </w:p>
    <w:p w:rsidR="0070470C" w:rsidRDefault="00F44AEA" w:rsidP="00F44AEA">
      <w:pPr>
        <w:shd w:val="clear" w:color="auto" w:fill="D9D9D9" w:themeFill="background1" w:themeFillShade="D9"/>
        <w:spacing w:after="240"/>
        <w:ind w:left="720"/>
        <w:jc w:val="both"/>
        <w:rPr>
          <w:rFonts w:cs="Times New Roman"/>
          <w:b/>
          <w:szCs w:val="24"/>
        </w:rPr>
      </w:pPr>
      <w:r>
        <w:rPr>
          <w:rFonts w:cs="Times New Roman"/>
          <w:b/>
          <w:szCs w:val="24"/>
          <w:shd w:val="clear" w:color="auto" w:fill="D9D9D9" w:themeFill="background1" w:themeFillShade="D9"/>
        </w:rPr>
        <w:t xml:space="preserve">However, the term “authorization” </w:t>
      </w:r>
      <w:r w:rsidR="00E77D0E">
        <w:rPr>
          <w:rFonts w:cs="Times New Roman"/>
          <w:b/>
          <w:szCs w:val="24"/>
          <w:shd w:val="clear" w:color="auto" w:fill="D9D9D9" w:themeFill="background1" w:themeFillShade="D9"/>
        </w:rPr>
        <w:t xml:space="preserve">has a specific meaning under HIPAA.  </w:t>
      </w:r>
      <w:r w:rsidR="00971C54">
        <w:rPr>
          <w:rFonts w:cs="Times New Roman"/>
          <w:b/>
          <w:szCs w:val="24"/>
          <w:shd w:val="clear" w:color="auto" w:fill="D9D9D9" w:themeFill="background1" w:themeFillShade="D9"/>
        </w:rPr>
        <w:t>As discussed in this Policy, a</w:t>
      </w:r>
      <w:r w:rsidR="00E77D0E">
        <w:rPr>
          <w:rFonts w:cs="Times New Roman"/>
          <w:b/>
          <w:szCs w:val="24"/>
          <w:shd w:val="clear" w:color="auto" w:fill="D9D9D9" w:themeFill="background1" w:themeFillShade="D9"/>
        </w:rPr>
        <w:t xml:space="preserve"> valid HIPAA authorization form must include </w:t>
      </w:r>
      <w:r w:rsidR="00971C54">
        <w:rPr>
          <w:rFonts w:cs="Times New Roman"/>
          <w:b/>
          <w:szCs w:val="24"/>
          <w:shd w:val="clear" w:color="auto" w:fill="D9D9D9" w:themeFill="background1" w:themeFillShade="D9"/>
        </w:rPr>
        <w:t xml:space="preserve">specific </w:t>
      </w:r>
      <w:r w:rsidR="00E77D0E">
        <w:rPr>
          <w:rFonts w:cs="Times New Roman"/>
          <w:b/>
          <w:szCs w:val="24"/>
          <w:shd w:val="clear" w:color="auto" w:fill="D9D9D9" w:themeFill="background1" w:themeFillShade="D9"/>
        </w:rPr>
        <w:t>elements.  While o</w:t>
      </w:r>
      <w:r>
        <w:rPr>
          <w:rFonts w:cs="Times New Roman"/>
          <w:b/>
          <w:szCs w:val="24"/>
          <w:shd w:val="clear" w:color="auto" w:fill="D9D9D9" w:themeFill="background1" w:themeFillShade="D9"/>
        </w:rPr>
        <w:t xml:space="preserve">btaining </w:t>
      </w:r>
      <w:r w:rsidR="00E77D0E">
        <w:rPr>
          <w:rFonts w:cs="Times New Roman"/>
          <w:b/>
          <w:szCs w:val="24"/>
          <w:shd w:val="clear" w:color="auto" w:fill="D9D9D9" w:themeFill="background1" w:themeFillShade="D9"/>
        </w:rPr>
        <w:t>HIPAA authorization</w:t>
      </w:r>
      <w:r>
        <w:rPr>
          <w:rFonts w:cs="Times New Roman"/>
          <w:b/>
          <w:szCs w:val="24"/>
          <w:shd w:val="clear" w:color="auto" w:fill="D9D9D9" w:themeFill="background1" w:themeFillShade="D9"/>
        </w:rPr>
        <w:t xml:space="preserve"> </w:t>
      </w:r>
      <w:r w:rsidR="0070470C" w:rsidRPr="0070470C">
        <w:rPr>
          <w:rFonts w:cs="Times New Roman"/>
          <w:b/>
          <w:szCs w:val="24"/>
          <w:shd w:val="clear" w:color="auto" w:fill="D9D9D9" w:themeFill="background1" w:themeFillShade="D9"/>
        </w:rPr>
        <w:t>satisfies the consent r</w:t>
      </w:r>
      <w:r w:rsidR="00E77D0E">
        <w:rPr>
          <w:rFonts w:cs="Times New Roman"/>
          <w:b/>
          <w:szCs w:val="24"/>
          <w:shd w:val="clear" w:color="auto" w:fill="D9D9D9" w:themeFill="background1" w:themeFillShade="D9"/>
        </w:rPr>
        <w:t>equirements under</w:t>
      </w:r>
      <w:r w:rsidR="004F2E8D">
        <w:rPr>
          <w:rFonts w:cs="Times New Roman"/>
          <w:b/>
          <w:szCs w:val="24"/>
          <w:shd w:val="clear" w:color="auto" w:fill="D9D9D9" w:themeFill="background1" w:themeFillShade="D9"/>
        </w:rPr>
        <w:t xml:space="preserve"> the MHRA</w:t>
      </w:r>
      <w:r w:rsidR="00E77D0E">
        <w:rPr>
          <w:rFonts w:cs="Times New Roman"/>
          <w:b/>
          <w:szCs w:val="24"/>
          <w:shd w:val="clear" w:color="auto" w:fill="D9D9D9" w:themeFill="background1" w:themeFillShade="D9"/>
        </w:rPr>
        <w:t xml:space="preserve">, obtaining consent that satisfies </w:t>
      </w:r>
      <w:r w:rsidR="004F2E8D">
        <w:rPr>
          <w:rFonts w:cs="Times New Roman"/>
          <w:b/>
          <w:szCs w:val="24"/>
          <w:shd w:val="clear" w:color="auto" w:fill="D9D9D9" w:themeFill="background1" w:themeFillShade="D9"/>
        </w:rPr>
        <w:t xml:space="preserve">the MHRA </w:t>
      </w:r>
      <w:r w:rsidR="00E77D0E">
        <w:rPr>
          <w:rFonts w:cs="Times New Roman"/>
          <w:b/>
          <w:szCs w:val="24"/>
          <w:shd w:val="clear" w:color="auto" w:fill="D9D9D9" w:themeFill="background1" w:themeFillShade="D9"/>
        </w:rPr>
        <w:t>does not necessarily constitute a valid HIPAA authorization (unless all of the HIPAA requirements are satisfied).</w:t>
      </w:r>
      <w:r w:rsidR="0070470C" w:rsidRPr="00F44AEA">
        <w:rPr>
          <w:rFonts w:cs="Times New Roman"/>
          <w:b/>
          <w:szCs w:val="24"/>
        </w:rPr>
        <w:t xml:space="preserve"> </w:t>
      </w:r>
    </w:p>
    <w:p w:rsidR="00971C54" w:rsidRPr="0070470C" w:rsidRDefault="00971C54" w:rsidP="00F44AEA">
      <w:pPr>
        <w:shd w:val="clear" w:color="auto" w:fill="D9D9D9" w:themeFill="background1" w:themeFillShade="D9"/>
        <w:spacing w:after="240"/>
        <w:ind w:left="720"/>
        <w:jc w:val="both"/>
        <w:rPr>
          <w:rFonts w:cs="Times New Roman"/>
          <w:szCs w:val="24"/>
        </w:rPr>
      </w:pPr>
      <w:r>
        <w:rPr>
          <w:rFonts w:cs="Times New Roman"/>
          <w:b/>
          <w:szCs w:val="24"/>
        </w:rPr>
        <w:t>For more informatio</w:t>
      </w:r>
      <w:r w:rsidR="00185355">
        <w:rPr>
          <w:rFonts w:cs="Times New Roman"/>
          <w:b/>
          <w:szCs w:val="24"/>
        </w:rPr>
        <w:t>n on consent requirements</w:t>
      </w:r>
      <w:r w:rsidR="00207B7B">
        <w:rPr>
          <w:rFonts w:cs="Times New Roman"/>
          <w:b/>
          <w:szCs w:val="24"/>
        </w:rPr>
        <w:t xml:space="preserve"> under Minnesota law, refer to policy n</w:t>
      </w:r>
      <w:r w:rsidR="00185355">
        <w:rPr>
          <w:rFonts w:cs="Times New Roman"/>
          <w:b/>
          <w:szCs w:val="24"/>
        </w:rPr>
        <w:t xml:space="preserve">umber [Enter], Consent to Use and Disclose Health Information </w:t>
      </w:r>
      <w:proofErr w:type="gramStart"/>
      <w:r w:rsidR="00185355">
        <w:rPr>
          <w:rFonts w:cs="Times New Roman"/>
          <w:b/>
          <w:szCs w:val="24"/>
        </w:rPr>
        <w:t>Under</w:t>
      </w:r>
      <w:proofErr w:type="gramEnd"/>
      <w:r w:rsidR="00185355">
        <w:rPr>
          <w:rFonts w:cs="Times New Roman"/>
          <w:b/>
          <w:szCs w:val="24"/>
        </w:rPr>
        <w:t xml:space="preserve"> Minnesota Law.</w:t>
      </w:r>
    </w:p>
    <w:p w:rsidR="0070470C" w:rsidRPr="0070470C" w:rsidRDefault="0070470C" w:rsidP="00360966">
      <w:pPr>
        <w:pStyle w:val="Heading2"/>
      </w:pPr>
      <w:r w:rsidRPr="0070470C">
        <w:t>Policy Implementation</w:t>
      </w:r>
    </w:p>
    <w:p w:rsidR="0070470C" w:rsidRDefault="0070470C" w:rsidP="0070470C">
      <w:pPr>
        <w:spacing w:after="240"/>
        <w:ind w:left="720"/>
        <w:jc w:val="both"/>
        <w:rPr>
          <w:rFonts w:cs="Times New Roman"/>
          <w:szCs w:val="24"/>
        </w:rPr>
      </w:pPr>
      <w:r w:rsidRPr="0070470C">
        <w:rPr>
          <w:rFonts w:cs="Times New Roman"/>
          <w:szCs w:val="24"/>
        </w:rPr>
        <w:t xml:space="preserve">The general rule is that except as otherwise permitted under the HIPAA </w:t>
      </w:r>
      <w:proofErr w:type="gramStart"/>
      <w:r w:rsidRPr="0070470C">
        <w:rPr>
          <w:rFonts w:cs="Times New Roman"/>
          <w:szCs w:val="24"/>
        </w:rPr>
        <w:t>Regulations,</w:t>
      </w:r>
      <w:proofErr w:type="gramEnd"/>
      <w:r w:rsidRPr="0070470C">
        <w:rPr>
          <w:rFonts w:cs="Times New Roman"/>
          <w:szCs w:val="24"/>
        </w:rPr>
        <w:t xml:space="preserve"> </w:t>
      </w:r>
      <w:r w:rsidRPr="009408A7">
        <w:rPr>
          <w:rFonts w:cs="Times New Roman"/>
          <w:szCs w:val="24"/>
        </w:rPr>
        <w:t>[</w:t>
      </w:r>
      <w:r w:rsidRPr="0070470C">
        <w:rPr>
          <w:rFonts w:cs="Times New Roman"/>
          <w:i/>
          <w:szCs w:val="24"/>
        </w:rPr>
        <w:t>Organization</w:t>
      </w:r>
      <w:r w:rsidRPr="009408A7">
        <w:rPr>
          <w:rFonts w:cs="Times New Roman"/>
          <w:szCs w:val="24"/>
        </w:rPr>
        <w:t>]</w:t>
      </w:r>
      <w:r w:rsidRPr="0070470C">
        <w:rPr>
          <w:rFonts w:cs="Times New Roman"/>
          <w:i/>
          <w:szCs w:val="24"/>
        </w:rPr>
        <w:t xml:space="preserve"> </w:t>
      </w:r>
      <w:r w:rsidRPr="0070470C">
        <w:rPr>
          <w:rFonts w:cs="Times New Roman"/>
          <w:szCs w:val="24"/>
        </w:rPr>
        <w:t>may not use or disclose PHI without valid authorization from the indiv</w:t>
      </w:r>
      <w:r w:rsidR="009408A7">
        <w:rPr>
          <w:rFonts w:cs="Times New Roman"/>
          <w:szCs w:val="24"/>
        </w:rPr>
        <w:t xml:space="preserve">idual to whom the PHI pertains. </w:t>
      </w:r>
      <w:r w:rsidR="009408A7" w:rsidRPr="009408A7">
        <w:rPr>
          <w:rFonts w:cs="Times New Roman"/>
          <w:szCs w:val="24"/>
        </w:rPr>
        <w:t>[</w:t>
      </w:r>
      <w:r w:rsidR="009408A7" w:rsidRPr="0070470C">
        <w:rPr>
          <w:rFonts w:cs="Times New Roman"/>
          <w:i/>
          <w:szCs w:val="24"/>
        </w:rPr>
        <w:t>Organization</w:t>
      </w:r>
      <w:r w:rsidR="009408A7" w:rsidRPr="009408A7">
        <w:rPr>
          <w:rFonts w:cs="Times New Roman"/>
          <w:szCs w:val="24"/>
        </w:rPr>
        <w:t>]</w:t>
      </w:r>
      <w:r w:rsidR="009408A7">
        <w:rPr>
          <w:rFonts w:cs="Times New Roman"/>
          <w:szCs w:val="24"/>
        </w:rPr>
        <w:t xml:space="preserve"> </w:t>
      </w:r>
      <w:r w:rsidRPr="0070470C">
        <w:rPr>
          <w:rFonts w:cs="Times New Roman"/>
          <w:szCs w:val="24"/>
        </w:rPr>
        <w:t xml:space="preserve">must use or disclose PHI only in </w:t>
      </w:r>
      <w:proofErr w:type="gramStart"/>
      <w:r w:rsidRPr="0070470C">
        <w:rPr>
          <w:rFonts w:cs="Times New Roman"/>
          <w:szCs w:val="24"/>
        </w:rPr>
        <w:t>accordance</w:t>
      </w:r>
      <w:proofErr w:type="gramEnd"/>
      <w:r w:rsidRPr="0070470C">
        <w:rPr>
          <w:rFonts w:cs="Times New Roman"/>
          <w:szCs w:val="24"/>
        </w:rPr>
        <w:t xml:space="preserve"> with the authorization.</w:t>
      </w:r>
    </w:p>
    <w:p w:rsidR="00CB7799" w:rsidRDefault="00CB7799" w:rsidP="0070470C">
      <w:pPr>
        <w:spacing w:after="240"/>
        <w:ind w:left="720"/>
        <w:jc w:val="both"/>
        <w:rPr>
          <w:rFonts w:cs="Times New Roman"/>
          <w:szCs w:val="24"/>
        </w:rPr>
      </w:pPr>
      <w:r>
        <w:rPr>
          <w:rFonts w:cs="Times New Roman"/>
          <w:szCs w:val="24"/>
        </w:rPr>
        <w:t>There are exceptions to this rule. For example, [</w:t>
      </w:r>
      <w:r w:rsidRPr="00CB7799">
        <w:rPr>
          <w:rFonts w:cs="Times New Roman"/>
          <w:i/>
          <w:szCs w:val="24"/>
        </w:rPr>
        <w:t>Organization</w:t>
      </w:r>
      <w:r>
        <w:rPr>
          <w:rFonts w:cs="Times New Roman"/>
          <w:szCs w:val="24"/>
        </w:rPr>
        <w:t>] does not need to obtain HIPAA authorization for:</w:t>
      </w:r>
    </w:p>
    <w:p w:rsidR="00CB7799" w:rsidRPr="00CB7799" w:rsidRDefault="00CB7799" w:rsidP="00CB7799">
      <w:pPr>
        <w:pStyle w:val="ListParagraph"/>
        <w:numPr>
          <w:ilvl w:val="0"/>
          <w:numId w:val="2"/>
        </w:numPr>
        <w:spacing w:after="240"/>
        <w:jc w:val="both"/>
        <w:rPr>
          <w:rFonts w:cs="Times New Roman"/>
          <w:szCs w:val="24"/>
        </w:rPr>
      </w:pPr>
      <w:r w:rsidRPr="00CB7799">
        <w:rPr>
          <w:rFonts w:cs="Times New Roman"/>
          <w:szCs w:val="24"/>
        </w:rPr>
        <w:t>Treatment purposes</w:t>
      </w:r>
      <w:r w:rsidR="00AC299B">
        <w:rPr>
          <w:rFonts w:cs="Times New Roman"/>
          <w:szCs w:val="24"/>
        </w:rPr>
        <w:t>;</w:t>
      </w:r>
    </w:p>
    <w:p w:rsidR="00CB7799" w:rsidRDefault="00CB7799" w:rsidP="00CB7799">
      <w:pPr>
        <w:pStyle w:val="ListParagraph"/>
        <w:numPr>
          <w:ilvl w:val="0"/>
          <w:numId w:val="2"/>
        </w:numPr>
        <w:spacing w:after="240"/>
        <w:jc w:val="both"/>
        <w:rPr>
          <w:rFonts w:cs="Times New Roman"/>
          <w:szCs w:val="24"/>
        </w:rPr>
      </w:pPr>
      <w:r>
        <w:rPr>
          <w:rFonts w:cs="Times New Roman"/>
          <w:szCs w:val="24"/>
        </w:rPr>
        <w:t>Payment</w:t>
      </w:r>
      <w:r w:rsidR="00AC299B">
        <w:rPr>
          <w:rFonts w:cs="Times New Roman"/>
          <w:szCs w:val="24"/>
        </w:rPr>
        <w:t>;</w:t>
      </w:r>
    </w:p>
    <w:p w:rsidR="00CB7799" w:rsidRDefault="00CB7799" w:rsidP="00CB7799">
      <w:pPr>
        <w:pStyle w:val="ListParagraph"/>
        <w:numPr>
          <w:ilvl w:val="0"/>
          <w:numId w:val="2"/>
        </w:numPr>
        <w:spacing w:after="240"/>
        <w:jc w:val="both"/>
        <w:rPr>
          <w:rFonts w:cs="Times New Roman"/>
          <w:szCs w:val="24"/>
        </w:rPr>
      </w:pPr>
      <w:r w:rsidRPr="00CB7799">
        <w:rPr>
          <w:rFonts w:cs="Times New Roman"/>
          <w:szCs w:val="24"/>
        </w:rPr>
        <w:t>Health Care Operations</w:t>
      </w:r>
      <w:r w:rsidR="00AC299B">
        <w:rPr>
          <w:rFonts w:cs="Times New Roman"/>
          <w:szCs w:val="24"/>
        </w:rPr>
        <w:t>; and</w:t>
      </w:r>
    </w:p>
    <w:p w:rsidR="00CB7799" w:rsidRDefault="00CB7799" w:rsidP="00CB7799">
      <w:pPr>
        <w:pStyle w:val="ListParagraph"/>
        <w:numPr>
          <w:ilvl w:val="0"/>
          <w:numId w:val="2"/>
        </w:numPr>
        <w:spacing w:after="240"/>
        <w:jc w:val="both"/>
        <w:rPr>
          <w:rFonts w:cs="Times New Roman"/>
          <w:szCs w:val="24"/>
        </w:rPr>
      </w:pPr>
      <w:r>
        <w:rPr>
          <w:rFonts w:cs="Times New Roman"/>
          <w:szCs w:val="24"/>
        </w:rPr>
        <w:t>Releases that are required by law.</w:t>
      </w:r>
    </w:p>
    <w:p w:rsidR="00CB7799" w:rsidRPr="00CB7799" w:rsidRDefault="00CB7799" w:rsidP="00CB7799">
      <w:pPr>
        <w:spacing w:after="240"/>
        <w:jc w:val="both"/>
        <w:rPr>
          <w:rFonts w:cs="Times New Roman"/>
          <w:szCs w:val="24"/>
        </w:rPr>
      </w:pPr>
      <w:r>
        <w:rPr>
          <w:rFonts w:cs="Times New Roman"/>
          <w:szCs w:val="24"/>
        </w:rPr>
        <w:t>Ad</w:t>
      </w:r>
      <w:r w:rsidR="00AC299B">
        <w:rPr>
          <w:rFonts w:cs="Times New Roman"/>
          <w:szCs w:val="24"/>
        </w:rPr>
        <w:t>ditional exceptions may apply</w:t>
      </w:r>
      <w:r w:rsidR="005C1B1D">
        <w:rPr>
          <w:rFonts w:cs="Times New Roman"/>
          <w:szCs w:val="24"/>
        </w:rPr>
        <w:t xml:space="preserve"> and [</w:t>
      </w:r>
      <w:r w:rsidR="005C1B1D" w:rsidRPr="005C1B1D">
        <w:rPr>
          <w:rFonts w:cs="Times New Roman"/>
          <w:i/>
          <w:szCs w:val="24"/>
        </w:rPr>
        <w:t>Organization</w:t>
      </w:r>
      <w:r w:rsidR="005C1B1D">
        <w:rPr>
          <w:rFonts w:cs="Times New Roman"/>
          <w:szCs w:val="24"/>
        </w:rPr>
        <w:t xml:space="preserve">] workforce should consult with the </w:t>
      </w:r>
      <w:r w:rsidR="005C1B1D" w:rsidRPr="005C1B1D">
        <w:rPr>
          <w:rFonts w:cs="Times New Roman"/>
          <w:szCs w:val="24"/>
        </w:rPr>
        <w:t>[</w:t>
      </w:r>
      <w:r w:rsidR="005C1B1D" w:rsidRPr="005C1B1D">
        <w:rPr>
          <w:rFonts w:cs="Times New Roman"/>
          <w:i/>
          <w:szCs w:val="24"/>
        </w:rPr>
        <w:t>compliance officer/privacy officer/other designee</w:t>
      </w:r>
      <w:r w:rsidR="005C1B1D" w:rsidRPr="005C1B1D">
        <w:rPr>
          <w:rFonts w:cs="Times New Roman"/>
          <w:szCs w:val="24"/>
        </w:rPr>
        <w:t>]</w:t>
      </w:r>
      <w:r w:rsidR="005C1B1D">
        <w:rPr>
          <w:rFonts w:cs="Times New Roman"/>
          <w:szCs w:val="24"/>
        </w:rPr>
        <w:t xml:space="preserve"> as appropriate. </w:t>
      </w:r>
    </w:p>
    <w:p w:rsidR="0070470C" w:rsidRDefault="009408A7" w:rsidP="0070470C">
      <w:pPr>
        <w:shd w:val="clear" w:color="auto" w:fill="D9D9D9" w:themeFill="background1" w:themeFillShade="D9"/>
        <w:spacing w:after="240"/>
        <w:ind w:left="720"/>
        <w:jc w:val="both"/>
        <w:rPr>
          <w:rFonts w:cs="Times New Roman"/>
          <w:b/>
          <w:szCs w:val="24"/>
        </w:rPr>
      </w:pPr>
      <w:proofErr w:type="gramStart"/>
      <w:r>
        <w:rPr>
          <w:rFonts w:cs="Times New Roman"/>
          <w:b/>
          <w:szCs w:val="24"/>
          <w:u w:val="single"/>
        </w:rPr>
        <w:lastRenderedPageBreak/>
        <w:t xml:space="preserve">Substance Use Disorder Patient </w:t>
      </w:r>
      <w:r w:rsidR="00C12F72">
        <w:rPr>
          <w:rFonts w:cs="Times New Roman"/>
          <w:b/>
          <w:szCs w:val="24"/>
          <w:u w:val="single"/>
        </w:rPr>
        <w:t>Records</w:t>
      </w:r>
      <w:r w:rsidR="00C12F72">
        <w:rPr>
          <w:rFonts w:cs="Times New Roman"/>
          <w:b/>
          <w:szCs w:val="24"/>
        </w:rPr>
        <w:t>.</w:t>
      </w:r>
      <w:proofErr w:type="gramEnd"/>
      <w:r w:rsidR="0070470C" w:rsidRPr="0070470C">
        <w:rPr>
          <w:rFonts w:cs="Times New Roman"/>
          <w:b/>
          <w:szCs w:val="24"/>
        </w:rPr>
        <w:t xml:space="preserve"> When dealing with </w:t>
      </w:r>
      <w:r>
        <w:rPr>
          <w:rFonts w:cs="Times New Roman"/>
          <w:b/>
          <w:szCs w:val="24"/>
        </w:rPr>
        <w:t xml:space="preserve">substance use disorder patient </w:t>
      </w:r>
      <w:r w:rsidR="00E56A20">
        <w:rPr>
          <w:rFonts w:cs="Times New Roman"/>
          <w:b/>
          <w:szCs w:val="24"/>
        </w:rPr>
        <w:t>records</w:t>
      </w:r>
      <w:r w:rsidR="0070470C" w:rsidRPr="0070470C">
        <w:rPr>
          <w:rFonts w:cs="Times New Roman"/>
          <w:b/>
          <w:szCs w:val="24"/>
        </w:rPr>
        <w:t xml:space="preserve">, </w:t>
      </w:r>
      <w:r w:rsidR="0070470C" w:rsidRPr="009408A7">
        <w:rPr>
          <w:rFonts w:cs="Times New Roman"/>
          <w:b/>
          <w:szCs w:val="24"/>
        </w:rPr>
        <w:t>[</w:t>
      </w:r>
      <w:r w:rsidR="0070470C" w:rsidRPr="0070470C">
        <w:rPr>
          <w:rFonts w:cs="Times New Roman"/>
          <w:b/>
          <w:i/>
          <w:szCs w:val="24"/>
        </w:rPr>
        <w:t>Organization</w:t>
      </w:r>
      <w:r w:rsidR="0070470C" w:rsidRPr="009408A7">
        <w:rPr>
          <w:rFonts w:cs="Times New Roman"/>
          <w:b/>
          <w:szCs w:val="24"/>
        </w:rPr>
        <w:t>]</w:t>
      </w:r>
      <w:r>
        <w:rPr>
          <w:rFonts w:cs="Times New Roman"/>
          <w:b/>
          <w:szCs w:val="24"/>
        </w:rPr>
        <w:t xml:space="preserve"> </w:t>
      </w:r>
      <w:r w:rsidR="00CD5E57">
        <w:rPr>
          <w:rFonts w:cs="Times New Roman"/>
          <w:b/>
          <w:szCs w:val="24"/>
        </w:rPr>
        <w:t xml:space="preserve">generally </w:t>
      </w:r>
      <w:r w:rsidR="0070470C" w:rsidRPr="0070470C">
        <w:rPr>
          <w:rFonts w:cs="Times New Roman"/>
          <w:b/>
          <w:szCs w:val="24"/>
        </w:rPr>
        <w:t>may not use or disclose this information unless the individual has signed a consent form that</w:t>
      </w:r>
      <w:r w:rsidR="00C12F72">
        <w:rPr>
          <w:rFonts w:cs="Times New Roman"/>
          <w:b/>
          <w:szCs w:val="24"/>
        </w:rPr>
        <w:t xml:space="preserve"> satisfies Part 2 requirements. </w:t>
      </w:r>
      <w:r w:rsidR="0070470C" w:rsidRPr="0070470C">
        <w:rPr>
          <w:rFonts w:cs="Times New Roman"/>
          <w:b/>
          <w:szCs w:val="24"/>
        </w:rPr>
        <w:t>This is true even if the disclosure is otherwise permitte</w:t>
      </w:r>
      <w:r w:rsidR="00C12F72">
        <w:rPr>
          <w:rFonts w:cs="Times New Roman"/>
          <w:b/>
          <w:szCs w:val="24"/>
        </w:rPr>
        <w:t xml:space="preserve">d under the HIPAA Regulations. </w:t>
      </w:r>
      <w:r w:rsidR="0070470C" w:rsidRPr="0070470C">
        <w:rPr>
          <w:rFonts w:cs="Times New Roman"/>
          <w:b/>
          <w:szCs w:val="24"/>
        </w:rPr>
        <w:t>Any disclosure must be limited to the information necessary to carry out the purpose of the disclosure.</w:t>
      </w:r>
    </w:p>
    <w:p w:rsidR="00CD6236" w:rsidRPr="00AF43C2" w:rsidRDefault="00207B7B" w:rsidP="00AF43C2">
      <w:pPr>
        <w:shd w:val="clear" w:color="auto" w:fill="D9D9D9" w:themeFill="background1" w:themeFillShade="D9"/>
        <w:spacing w:after="240"/>
        <w:ind w:left="720"/>
        <w:jc w:val="both"/>
        <w:rPr>
          <w:rFonts w:cs="Times New Roman"/>
          <w:szCs w:val="24"/>
        </w:rPr>
      </w:pPr>
      <w:r>
        <w:rPr>
          <w:rFonts w:cs="Times New Roman"/>
          <w:b/>
          <w:szCs w:val="24"/>
        </w:rPr>
        <w:t xml:space="preserve">For more information on consent requirements </w:t>
      </w:r>
      <w:r w:rsidR="00675956">
        <w:rPr>
          <w:rFonts w:cs="Times New Roman"/>
          <w:b/>
          <w:szCs w:val="24"/>
        </w:rPr>
        <w:t xml:space="preserve">for </w:t>
      </w:r>
      <w:r w:rsidR="00093955">
        <w:rPr>
          <w:rFonts w:cs="Times New Roman"/>
          <w:b/>
          <w:szCs w:val="24"/>
        </w:rPr>
        <w:t>substance use disorder</w:t>
      </w:r>
      <w:r w:rsidR="00675956">
        <w:rPr>
          <w:rFonts w:cs="Times New Roman"/>
          <w:b/>
          <w:szCs w:val="24"/>
        </w:rPr>
        <w:t xml:space="preserve"> records</w:t>
      </w:r>
      <w:r>
        <w:rPr>
          <w:rFonts w:cs="Times New Roman"/>
          <w:b/>
          <w:szCs w:val="24"/>
        </w:rPr>
        <w:t>, refer to p</w:t>
      </w:r>
      <w:r w:rsidRPr="00207B7B">
        <w:rPr>
          <w:rFonts w:cs="Times New Roman"/>
          <w:b/>
          <w:szCs w:val="24"/>
        </w:rPr>
        <w:t xml:space="preserve">olicy </w:t>
      </w:r>
      <w:r w:rsidRPr="0091385D">
        <w:rPr>
          <w:rFonts w:cs="Times New Roman"/>
          <w:b/>
          <w:szCs w:val="24"/>
        </w:rPr>
        <w:t xml:space="preserve">number [Enter], Disclosures of </w:t>
      </w:r>
      <w:r w:rsidR="00093955">
        <w:rPr>
          <w:rFonts w:cs="Times New Roman"/>
          <w:b/>
          <w:szCs w:val="24"/>
        </w:rPr>
        <w:t>Substance Use Disorder</w:t>
      </w:r>
      <w:r w:rsidRPr="0091385D">
        <w:rPr>
          <w:rFonts w:cs="Times New Roman"/>
          <w:b/>
          <w:szCs w:val="24"/>
        </w:rPr>
        <w:t xml:space="preserve"> Records.</w:t>
      </w:r>
    </w:p>
    <w:p w:rsidR="005C1B1D" w:rsidRPr="0091385D" w:rsidRDefault="005C1B1D" w:rsidP="00360966">
      <w:pPr>
        <w:pStyle w:val="Heading2"/>
      </w:pPr>
      <w:r w:rsidRPr="0091385D">
        <w:t>Authorizations for Use or Disclosure of PHI for Marketing</w:t>
      </w:r>
    </w:p>
    <w:p w:rsidR="005C1B1D" w:rsidRDefault="005C1B1D" w:rsidP="005C1B1D">
      <w:pPr>
        <w:keepNext/>
        <w:spacing w:after="240"/>
        <w:ind w:left="360"/>
        <w:jc w:val="both"/>
        <w:rPr>
          <w:rFonts w:cs="Times New Roman"/>
          <w:szCs w:val="24"/>
        </w:rPr>
      </w:pPr>
      <w:r w:rsidRPr="0091385D">
        <w:rPr>
          <w:rFonts w:cs="Times New Roman"/>
          <w:szCs w:val="24"/>
        </w:rPr>
        <w:t>[</w:t>
      </w:r>
      <w:r w:rsidRPr="0091385D">
        <w:rPr>
          <w:rFonts w:cs="Times New Roman"/>
          <w:i/>
          <w:szCs w:val="24"/>
        </w:rPr>
        <w:t>Or</w:t>
      </w:r>
      <w:r w:rsidRPr="005C1B1D">
        <w:rPr>
          <w:rFonts w:cs="Times New Roman"/>
          <w:i/>
          <w:szCs w:val="24"/>
        </w:rPr>
        <w:t>ganization</w:t>
      </w:r>
      <w:r w:rsidRPr="005C1B1D">
        <w:rPr>
          <w:rFonts w:cs="Times New Roman"/>
          <w:szCs w:val="24"/>
        </w:rPr>
        <w:t>]</w:t>
      </w:r>
      <w:r>
        <w:rPr>
          <w:rFonts w:cs="Times New Roman"/>
          <w:szCs w:val="24"/>
        </w:rPr>
        <w:t xml:space="preserve"> must obtain HIPAA authorization for any use or disclosure </w:t>
      </w:r>
      <w:r w:rsidR="00462A60">
        <w:rPr>
          <w:rFonts w:cs="Times New Roman"/>
          <w:szCs w:val="24"/>
        </w:rPr>
        <w:t>of PHI for M</w:t>
      </w:r>
      <w:r>
        <w:rPr>
          <w:rFonts w:cs="Times New Roman"/>
          <w:szCs w:val="24"/>
        </w:rPr>
        <w:t>arketing, unless the communication is:</w:t>
      </w:r>
    </w:p>
    <w:p w:rsidR="005C1B1D" w:rsidRDefault="00F875A2" w:rsidP="005C1B1D">
      <w:pPr>
        <w:pStyle w:val="ListParagraph"/>
        <w:keepNext/>
        <w:numPr>
          <w:ilvl w:val="0"/>
          <w:numId w:val="3"/>
        </w:numPr>
        <w:spacing w:after="240"/>
        <w:jc w:val="both"/>
        <w:rPr>
          <w:rFonts w:cs="Times New Roman"/>
          <w:szCs w:val="24"/>
        </w:rPr>
      </w:pPr>
      <w:r>
        <w:rPr>
          <w:rFonts w:cs="Times New Roman"/>
          <w:szCs w:val="24"/>
        </w:rPr>
        <w:t>A</w:t>
      </w:r>
      <w:r w:rsidR="005C1B1D" w:rsidRPr="005C1B1D">
        <w:rPr>
          <w:rFonts w:cs="Times New Roman"/>
          <w:szCs w:val="24"/>
        </w:rPr>
        <w:t xml:space="preserve"> face-to-face communication made by [</w:t>
      </w:r>
      <w:r w:rsidR="005C1B1D" w:rsidRPr="00462A60">
        <w:rPr>
          <w:rFonts w:cs="Times New Roman"/>
          <w:i/>
          <w:szCs w:val="24"/>
        </w:rPr>
        <w:t>Organization</w:t>
      </w:r>
      <w:r w:rsidR="005C1B1D" w:rsidRPr="005C1B1D">
        <w:rPr>
          <w:rFonts w:cs="Times New Roman"/>
          <w:szCs w:val="24"/>
        </w:rPr>
        <w:t>] or its workforce to an individual</w:t>
      </w:r>
      <w:r w:rsidR="005C1B1D">
        <w:rPr>
          <w:rFonts w:cs="Times New Roman"/>
          <w:szCs w:val="24"/>
        </w:rPr>
        <w:t>; or</w:t>
      </w:r>
    </w:p>
    <w:p w:rsidR="005C1B1D" w:rsidRDefault="005C1B1D" w:rsidP="005C1B1D">
      <w:pPr>
        <w:pStyle w:val="ListParagraph"/>
        <w:keepNext/>
        <w:numPr>
          <w:ilvl w:val="0"/>
          <w:numId w:val="3"/>
        </w:numPr>
        <w:spacing w:after="240"/>
        <w:jc w:val="both"/>
        <w:rPr>
          <w:rFonts w:cs="Times New Roman"/>
          <w:szCs w:val="24"/>
        </w:rPr>
      </w:pPr>
      <w:r>
        <w:rPr>
          <w:rFonts w:cs="Times New Roman"/>
          <w:szCs w:val="24"/>
        </w:rPr>
        <w:t>A promotional gift of nominal value.</w:t>
      </w:r>
    </w:p>
    <w:p w:rsidR="005C1B1D" w:rsidRDefault="0091385D" w:rsidP="0091385D">
      <w:pPr>
        <w:keepNext/>
        <w:spacing w:after="240"/>
        <w:ind w:left="360"/>
        <w:jc w:val="both"/>
        <w:rPr>
          <w:rFonts w:cs="Times New Roman"/>
          <w:szCs w:val="24"/>
        </w:rPr>
      </w:pPr>
      <w:r>
        <w:rPr>
          <w:rFonts w:cs="Times New Roman"/>
          <w:szCs w:val="24"/>
        </w:rPr>
        <w:t>If the M</w:t>
      </w:r>
      <w:r w:rsidR="00F875A2">
        <w:rPr>
          <w:rFonts w:cs="Times New Roman"/>
          <w:szCs w:val="24"/>
        </w:rPr>
        <w:t xml:space="preserve">arketing involves </w:t>
      </w:r>
      <w:r>
        <w:rPr>
          <w:rFonts w:cs="Times New Roman"/>
          <w:szCs w:val="24"/>
        </w:rPr>
        <w:t>any direct or indirect payments to [</w:t>
      </w:r>
      <w:r w:rsidRPr="00462A60">
        <w:rPr>
          <w:rFonts w:cs="Times New Roman"/>
          <w:i/>
          <w:szCs w:val="24"/>
        </w:rPr>
        <w:t>Organization</w:t>
      </w:r>
      <w:r>
        <w:rPr>
          <w:rFonts w:cs="Times New Roman"/>
          <w:szCs w:val="24"/>
        </w:rPr>
        <w:t>] from or on behalf of a third party who</w:t>
      </w:r>
      <w:r w:rsidR="00B83F17">
        <w:rPr>
          <w:rFonts w:cs="Times New Roman"/>
          <w:szCs w:val="24"/>
        </w:rPr>
        <w:t>se</w:t>
      </w:r>
      <w:r>
        <w:rPr>
          <w:rFonts w:cs="Times New Roman"/>
          <w:szCs w:val="24"/>
        </w:rPr>
        <w:t xml:space="preserve"> product or service is being described in the communication (“Financial R</w:t>
      </w:r>
      <w:r w:rsidR="00F875A2">
        <w:rPr>
          <w:rFonts w:cs="Times New Roman"/>
          <w:szCs w:val="24"/>
        </w:rPr>
        <w:t>emuneration”</w:t>
      </w:r>
      <w:r>
        <w:rPr>
          <w:rFonts w:cs="Times New Roman"/>
          <w:szCs w:val="24"/>
        </w:rPr>
        <w:t>)</w:t>
      </w:r>
      <w:r w:rsidR="00F875A2">
        <w:rPr>
          <w:rFonts w:cs="Times New Roman"/>
          <w:szCs w:val="24"/>
        </w:rPr>
        <w:t>, [</w:t>
      </w:r>
      <w:r w:rsidR="00F875A2" w:rsidRPr="00F875A2">
        <w:rPr>
          <w:rFonts w:cs="Times New Roman"/>
          <w:i/>
          <w:szCs w:val="24"/>
        </w:rPr>
        <w:t>Organization</w:t>
      </w:r>
      <w:r w:rsidR="00F875A2">
        <w:rPr>
          <w:rFonts w:cs="Times New Roman"/>
          <w:szCs w:val="24"/>
        </w:rPr>
        <w:t>] must include language in the authorization form that clearly states remuneration in involved.</w:t>
      </w:r>
      <w:r>
        <w:rPr>
          <w:rFonts w:cs="Times New Roman"/>
          <w:szCs w:val="24"/>
        </w:rPr>
        <w:t xml:space="preserve"> Direct or indirect payments do not include any payments for treatment of an individual. </w:t>
      </w:r>
    </w:p>
    <w:p w:rsidR="0091385D" w:rsidRPr="005C1B1D" w:rsidRDefault="0091385D" w:rsidP="0091385D">
      <w:pPr>
        <w:keepNext/>
        <w:spacing w:after="240"/>
        <w:ind w:left="360"/>
        <w:jc w:val="both"/>
        <w:rPr>
          <w:rFonts w:cs="Times New Roman"/>
          <w:szCs w:val="24"/>
        </w:rPr>
      </w:pPr>
      <w:r>
        <w:rPr>
          <w:rFonts w:cs="Times New Roman"/>
          <w:szCs w:val="24"/>
        </w:rPr>
        <w:t xml:space="preserve">Refer to policy number [Enter], </w:t>
      </w:r>
      <w:r w:rsidR="00ED5A25">
        <w:rPr>
          <w:rFonts w:cs="Times New Roman"/>
          <w:szCs w:val="24"/>
        </w:rPr>
        <w:t xml:space="preserve">Use and Disclosure of PHI for Marketing, for the definition of “Marketing” and additional information. </w:t>
      </w:r>
    </w:p>
    <w:p w:rsidR="005C1B1D" w:rsidRPr="0091385D" w:rsidRDefault="005C1B1D" w:rsidP="00360966">
      <w:pPr>
        <w:pStyle w:val="Heading2"/>
      </w:pPr>
      <w:r w:rsidRPr="0091385D">
        <w:t>Authorizations for Sale of PHI</w:t>
      </w:r>
    </w:p>
    <w:p w:rsidR="005C1B1D" w:rsidRDefault="0091385D" w:rsidP="005C1B1D">
      <w:pPr>
        <w:ind w:left="360"/>
        <w:rPr>
          <w:rFonts w:cs="Times New Roman"/>
          <w:szCs w:val="24"/>
        </w:rPr>
      </w:pPr>
      <w:r w:rsidRPr="0091385D">
        <w:rPr>
          <w:rFonts w:cs="Times New Roman"/>
          <w:szCs w:val="24"/>
        </w:rPr>
        <w:t>[</w:t>
      </w:r>
      <w:r w:rsidRPr="0091385D">
        <w:rPr>
          <w:rFonts w:cs="Times New Roman"/>
          <w:i/>
          <w:szCs w:val="24"/>
        </w:rPr>
        <w:t>Organization</w:t>
      </w:r>
      <w:r w:rsidRPr="0091385D">
        <w:rPr>
          <w:rFonts w:cs="Times New Roman"/>
          <w:szCs w:val="24"/>
        </w:rPr>
        <w:t>]</w:t>
      </w:r>
      <w:r>
        <w:rPr>
          <w:rFonts w:cs="Times New Roman"/>
          <w:szCs w:val="24"/>
        </w:rPr>
        <w:t xml:space="preserve"> must obtain HIPAA authorization prior to any </w:t>
      </w:r>
      <w:r w:rsidR="00A724A7">
        <w:rPr>
          <w:rFonts w:cs="Times New Roman"/>
          <w:szCs w:val="24"/>
        </w:rPr>
        <w:t>S</w:t>
      </w:r>
      <w:r>
        <w:rPr>
          <w:rFonts w:cs="Times New Roman"/>
          <w:szCs w:val="24"/>
        </w:rPr>
        <w:t>ale of PHI.  The authorization must state that the disclosure will result in remuneration to [</w:t>
      </w:r>
      <w:r w:rsidRPr="0091385D">
        <w:rPr>
          <w:rFonts w:cs="Times New Roman"/>
          <w:i/>
          <w:szCs w:val="24"/>
        </w:rPr>
        <w:t>Organization</w:t>
      </w:r>
      <w:r>
        <w:rPr>
          <w:rFonts w:cs="Times New Roman"/>
          <w:szCs w:val="24"/>
        </w:rPr>
        <w:t>].</w:t>
      </w:r>
    </w:p>
    <w:p w:rsidR="00A724A7" w:rsidRDefault="00A724A7" w:rsidP="005C1B1D">
      <w:pPr>
        <w:ind w:left="360"/>
        <w:rPr>
          <w:rFonts w:cs="Times New Roman"/>
          <w:szCs w:val="24"/>
        </w:rPr>
      </w:pPr>
    </w:p>
    <w:p w:rsidR="00A724A7" w:rsidRDefault="00A724A7" w:rsidP="00A724A7">
      <w:pPr>
        <w:ind w:left="360"/>
        <w:rPr>
          <w:rFonts w:cs="Times New Roman"/>
          <w:szCs w:val="24"/>
        </w:rPr>
      </w:pPr>
      <w:r>
        <w:rPr>
          <w:rFonts w:cs="Times New Roman"/>
          <w:szCs w:val="24"/>
        </w:rPr>
        <w:t>“S</w:t>
      </w:r>
      <w:r w:rsidRPr="00A724A7">
        <w:rPr>
          <w:rFonts w:cs="Times New Roman"/>
          <w:szCs w:val="24"/>
        </w:rPr>
        <w:t xml:space="preserve">ale of </w:t>
      </w:r>
      <w:r>
        <w:rPr>
          <w:rFonts w:cs="Times New Roman"/>
          <w:szCs w:val="24"/>
        </w:rPr>
        <w:t xml:space="preserve">PHI” </w:t>
      </w:r>
      <w:r w:rsidRPr="00A724A7">
        <w:rPr>
          <w:rFonts w:cs="Times New Roman"/>
          <w:szCs w:val="24"/>
        </w:rPr>
        <w:t>means</w:t>
      </w:r>
      <w:r>
        <w:rPr>
          <w:rFonts w:cs="Times New Roman"/>
          <w:szCs w:val="24"/>
        </w:rPr>
        <w:t xml:space="preserve"> </w:t>
      </w:r>
      <w:r w:rsidRPr="00A724A7">
        <w:rPr>
          <w:rFonts w:cs="Times New Roman"/>
          <w:szCs w:val="24"/>
        </w:rPr>
        <w:t xml:space="preserve">a disclosure of </w:t>
      </w:r>
      <w:r>
        <w:rPr>
          <w:rFonts w:cs="Times New Roman"/>
          <w:szCs w:val="24"/>
        </w:rPr>
        <w:t>PHI</w:t>
      </w:r>
      <w:r w:rsidRPr="00A724A7">
        <w:rPr>
          <w:rFonts w:cs="Times New Roman"/>
          <w:szCs w:val="24"/>
        </w:rPr>
        <w:t xml:space="preserve"> by</w:t>
      </w:r>
      <w:r>
        <w:rPr>
          <w:rFonts w:cs="Times New Roman"/>
          <w:szCs w:val="24"/>
        </w:rPr>
        <w:t xml:space="preserve"> [</w:t>
      </w:r>
      <w:r w:rsidRPr="0091385D">
        <w:rPr>
          <w:rFonts w:cs="Times New Roman"/>
          <w:i/>
          <w:szCs w:val="24"/>
        </w:rPr>
        <w:t>Organization</w:t>
      </w:r>
      <w:r>
        <w:rPr>
          <w:rFonts w:cs="Times New Roman"/>
          <w:szCs w:val="24"/>
        </w:rPr>
        <w:t>]</w:t>
      </w:r>
      <w:r w:rsidRPr="00A724A7">
        <w:rPr>
          <w:rFonts w:cs="Times New Roman"/>
          <w:szCs w:val="24"/>
        </w:rPr>
        <w:t xml:space="preserve"> or </w:t>
      </w:r>
      <w:r>
        <w:rPr>
          <w:rFonts w:cs="Times New Roman"/>
          <w:szCs w:val="24"/>
        </w:rPr>
        <w:t xml:space="preserve">its </w:t>
      </w:r>
      <w:r w:rsidRPr="00A724A7">
        <w:rPr>
          <w:rFonts w:cs="Times New Roman"/>
          <w:szCs w:val="24"/>
        </w:rPr>
        <w:t>business associate</w:t>
      </w:r>
      <w:r>
        <w:rPr>
          <w:rFonts w:cs="Times New Roman"/>
          <w:szCs w:val="24"/>
        </w:rPr>
        <w:t xml:space="preserve"> </w:t>
      </w:r>
      <w:r w:rsidRPr="00A724A7">
        <w:rPr>
          <w:rFonts w:cs="Times New Roman"/>
          <w:szCs w:val="24"/>
        </w:rPr>
        <w:t xml:space="preserve">where </w:t>
      </w:r>
      <w:r>
        <w:rPr>
          <w:rFonts w:cs="Times New Roman"/>
          <w:szCs w:val="24"/>
        </w:rPr>
        <w:t>[</w:t>
      </w:r>
      <w:r w:rsidRPr="0091385D">
        <w:rPr>
          <w:rFonts w:cs="Times New Roman"/>
          <w:i/>
          <w:szCs w:val="24"/>
        </w:rPr>
        <w:t>Organization</w:t>
      </w:r>
      <w:r>
        <w:rPr>
          <w:rFonts w:cs="Times New Roman"/>
          <w:szCs w:val="24"/>
        </w:rPr>
        <w:t xml:space="preserve">] </w:t>
      </w:r>
      <w:r w:rsidRPr="00A724A7">
        <w:rPr>
          <w:rFonts w:cs="Times New Roman"/>
          <w:szCs w:val="24"/>
        </w:rPr>
        <w:t xml:space="preserve">or business associate directly or indirectly receives remuneration in exchange for the </w:t>
      </w:r>
      <w:r>
        <w:rPr>
          <w:rFonts w:cs="Times New Roman"/>
          <w:szCs w:val="24"/>
        </w:rPr>
        <w:t xml:space="preserve">PHI.  </w:t>
      </w:r>
      <w:r w:rsidRPr="00A724A7">
        <w:rPr>
          <w:rFonts w:cs="Times New Roman"/>
          <w:szCs w:val="24"/>
        </w:rPr>
        <w:t xml:space="preserve">Sale of </w:t>
      </w:r>
      <w:r>
        <w:rPr>
          <w:rFonts w:cs="Times New Roman"/>
          <w:szCs w:val="24"/>
        </w:rPr>
        <w:t>PHI</w:t>
      </w:r>
      <w:r w:rsidRPr="00A724A7">
        <w:rPr>
          <w:rFonts w:cs="Times New Roman"/>
          <w:szCs w:val="24"/>
        </w:rPr>
        <w:t xml:space="preserve"> </w:t>
      </w:r>
      <w:r w:rsidRPr="00296287">
        <w:rPr>
          <w:rFonts w:cs="Times New Roman"/>
          <w:szCs w:val="24"/>
          <w:u w:val="single"/>
        </w:rPr>
        <w:t>does no</w:t>
      </w:r>
      <w:r w:rsidRPr="00A724A7">
        <w:rPr>
          <w:rFonts w:cs="Times New Roman"/>
          <w:szCs w:val="24"/>
        </w:rPr>
        <w:t>t include a disclosure:</w:t>
      </w:r>
    </w:p>
    <w:p w:rsidR="00CE68F3" w:rsidRPr="00A724A7" w:rsidRDefault="00CE68F3" w:rsidP="00A724A7">
      <w:pPr>
        <w:ind w:left="360"/>
        <w:rPr>
          <w:rFonts w:cs="Times New Roman"/>
          <w:szCs w:val="24"/>
        </w:rPr>
      </w:pPr>
    </w:p>
    <w:p w:rsidR="00CE68F3" w:rsidRPr="00CE68F3" w:rsidRDefault="00A724A7" w:rsidP="00CE68F3">
      <w:pPr>
        <w:pStyle w:val="ListParagraph"/>
        <w:numPr>
          <w:ilvl w:val="0"/>
          <w:numId w:val="4"/>
        </w:numPr>
        <w:spacing w:after="120"/>
        <w:contextualSpacing w:val="0"/>
        <w:rPr>
          <w:rFonts w:cs="Times New Roman"/>
          <w:szCs w:val="24"/>
        </w:rPr>
      </w:pPr>
      <w:r w:rsidRPr="00CE68F3">
        <w:rPr>
          <w:rFonts w:cs="Times New Roman"/>
          <w:szCs w:val="24"/>
        </w:rPr>
        <w:t>For public health purposes pursuant to § 164.512(b) or § 164.514(e);</w:t>
      </w:r>
    </w:p>
    <w:p w:rsidR="00CE68F3" w:rsidRPr="00CE68F3" w:rsidRDefault="00A724A7" w:rsidP="00CE68F3">
      <w:pPr>
        <w:pStyle w:val="ListParagraph"/>
        <w:numPr>
          <w:ilvl w:val="0"/>
          <w:numId w:val="4"/>
        </w:numPr>
        <w:spacing w:after="120"/>
        <w:contextualSpacing w:val="0"/>
        <w:rPr>
          <w:rFonts w:cs="Times New Roman"/>
          <w:szCs w:val="24"/>
        </w:rPr>
      </w:pPr>
      <w:r w:rsidRPr="00CE68F3">
        <w:rPr>
          <w:rFonts w:cs="Times New Roman"/>
          <w:szCs w:val="24"/>
        </w:rPr>
        <w:t>For research purposes pursuant to § 164.512(i) or § 164.514(e), where the only remuneration received by [</w:t>
      </w:r>
      <w:r w:rsidRPr="00CE68F3">
        <w:rPr>
          <w:rFonts w:cs="Times New Roman"/>
          <w:i/>
          <w:szCs w:val="24"/>
        </w:rPr>
        <w:t>Organization</w:t>
      </w:r>
      <w:r w:rsidRPr="00CE68F3">
        <w:rPr>
          <w:rFonts w:cs="Times New Roman"/>
          <w:szCs w:val="24"/>
        </w:rPr>
        <w:t xml:space="preserve">] or its business associate is a reasonable fee to cover the cost to prepare and transmit the </w:t>
      </w:r>
      <w:r w:rsidR="00296287" w:rsidRPr="00CE68F3">
        <w:rPr>
          <w:rFonts w:cs="Times New Roman"/>
          <w:szCs w:val="24"/>
        </w:rPr>
        <w:t>PHI</w:t>
      </w:r>
      <w:r w:rsidRPr="00CE68F3">
        <w:rPr>
          <w:rFonts w:cs="Times New Roman"/>
          <w:szCs w:val="24"/>
        </w:rPr>
        <w:t>;</w:t>
      </w:r>
    </w:p>
    <w:p w:rsidR="00CE68F3" w:rsidRPr="00CE68F3" w:rsidRDefault="00A724A7" w:rsidP="00CE68F3">
      <w:pPr>
        <w:pStyle w:val="ListParagraph"/>
        <w:numPr>
          <w:ilvl w:val="0"/>
          <w:numId w:val="4"/>
        </w:numPr>
        <w:spacing w:after="120"/>
        <w:contextualSpacing w:val="0"/>
        <w:rPr>
          <w:rFonts w:cs="Times New Roman"/>
          <w:szCs w:val="24"/>
        </w:rPr>
      </w:pPr>
      <w:r w:rsidRPr="00CE68F3">
        <w:rPr>
          <w:rFonts w:cs="Times New Roman"/>
          <w:szCs w:val="24"/>
        </w:rPr>
        <w:t>For treatment and payment purposes;</w:t>
      </w:r>
    </w:p>
    <w:p w:rsidR="00CE68F3" w:rsidRPr="00CE68F3" w:rsidRDefault="00A724A7" w:rsidP="00CE68F3">
      <w:pPr>
        <w:pStyle w:val="ListParagraph"/>
        <w:numPr>
          <w:ilvl w:val="0"/>
          <w:numId w:val="4"/>
        </w:numPr>
        <w:spacing w:after="120"/>
        <w:contextualSpacing w:val="0"/>
        <w:rPr>
          <w:rFonts w:cs="Times New Roman"/>
          <w:szCs w:val="24"/>
        </w:rPr>
      </w:pPr>
      <w:r w:rsidRPr="00CE68F3">
        <w:rPr>
          <w:rFonts w:cs="Times New Roman"/>
          <w:szCs w:val="24"/>
        </w:rPr>
        <w:t xml:space="preserve">For the sale, transfer, merger, or consolidation of all or part of </w:t>
      </w:r>
      <w:r w:rsidR="00296287" w:rsidRPr="00CE68F3">
        <w:rPr>
          <w:rFonts w:cs="Times New Roman"/>
          <w:szCs w:val="24"/>
        </w:rPr>
        <w:t>[</w:t>
      </w:r>
      <w:r w:rsidR="00296287" w:rsidRPr="00CE68F3">
        <w:rPr>
          <w:rFonts w:cs="Times New Roman"/>
          <w:i/>
          <w:szCs w:val="24"/>
        </w:rPr>
        <w:t>Organization</w:t>
      </w:r>
      <w:r w:rsidR="00296287" w:rsidRPr="00CE68F3">
        <w:rPr>
          <w:rFonts w:cs="Times New Roman"/>
          <w:szCs w:val="24"/>
        </w:rPr>
        <w:t>]</w:t>
      </w:r>
      <w:r w:rsidRPr="00CE68F3">
        <w:rPr>
          <w:rFonts w:cs="Times New Roman"/>
          <w:szCs w:val="24"/>
        </w:rPr>
        <w:t>;</w:t>
      </w:r>
    </w:p>
    <w:p w:rsidR="00CE68F3" w:rsidRPr="00CE68F3" w:rsidRDefault="00A724A7" w:rsidP="00CE68F3">
      <w:pPr>
        <w:pStyle w:val="ListParagraph"/>
        <w:numPr>
          <w:ilvl w:val="0"/>
          <w:numId w:val="4"/>
        </w:numPr>
        <w:spacing w:after="120"/>
        <w:contextualSpacing w:val="0"/>
        <w:rPr>
          <w:rFonts w:cs="Times New Roman"/>
          <w:szCs w:val="24"/>
        </w:rPr>
      </w:pPr>
      <w:r w:rsidRPr="00CE68F3">
        <w:rPr>
          <w:rFonts w:cs="Times New Roman"/>
          <w:szCs w:val="24"/>
        </w:rPr>
        <w:t xml:space="preserve">To or by a business associate for activities that the business associate undertakes on behalf of </w:t>
      </w:r>
      <w:r w:rsidR="00296287" w:rsidRPr="00CE68F3">
        <w:rPr>
          <w:rFonts w:cs="Times New Roman"/>
          <w:szCs w:val="24"/>
        </w:rPr>
        <w:t>[</w:t>
      </w:r>
      <w:r w:rsidR="00296287" w:rsidRPr="00CE68F3">
        <w:rPr>
          <w:rFonts w:cs="Times New Roman"/>
          <w:i/>
          <w:szCs w:val="24"/>
        </w:rPr>
        <w:t>Organization</w:t>
      </w:r>
      <w:r w:rsidR="00296287" w:rsidRPr="00CE68F3">
        <w:rPr>
          <w:rFonts w:cs="Times New Roman"/>
          <w:szCs w:val="24"/>
        </w:rPr>
        <w:t>]</w:t>
      </w:r>
      <w:r w:rsidRPr="00CE68F3">
        <w:rPr>
          <w:rFonts w:cs="Times New Roman"/>
          <w:szCs w:val="24"/>
        </w:rPr>
        <w:t xml:space="preserve">, or on behalf of a business associate in the case of a subcontractor, </w:t>
      </w:r>
      <w:r w:rsidR="00296287" w:rsidRPr="00CE68F3">
        <w:rPr>
          <w:rFonts w:cs="Times New Roman"/>
          <w:szCs w:val="24"/>
        </w:rPr>
        <w:t>where</w:t>
      </w:r>
      <w:r w:rsidRPr="00CE68F3">
        <w:rPr>
          <w:rFonts w:cs="Times New Roman"/>
          <w:szCs w:val="24"/>
        </w:rPr>
        <w:t xml:space="preserve"> the only remuneration provided is by </w:t>
      </w:r>
      <w:r w:rsidR="00296287" w:rsidRPr="00CE68F3">
        <w:rPr>
          <w:rFonts w:cs="Times New Roman"/>
          <w:szCs w:val="24"/>
        </w:rPr>
        <w:t>[</w:t>
      </w:r>
      <w:r w:rsidR="00296287" w:rsidRPr="00CE68F3">
        <w:rPr>
          <w:rFonts w:cs="Times New Roman"/>
          <w:i/>
          <w:szCs w:val="24"/>
        </w:rPr>
        <w:t>Organization</w:t>
      </w:r>
      <w:r w:rsidR="00296287" w:rsidRPr="00CE68F3">
        <w:rPr>
          <w:rFonts w:cs="Times New Roman"/>
          <w:szCs w:val="24"/>
        </w:rPr>
        <w:t>]</w:t>
      </w:r>
      <w:r w:rsidRPr="00CE68F3">
        <w:rPr>
          <w:rFonts w:cs="Times New Roman"/>
          <w:szCs w:val="24"/>
        </w:rPr>
        <w:t xml:space="preserve"> to the </w:t>
      </w:r>
      <w:r w:rsidRPr="00CE68F3">
        <w:rPr>
          <w:rFonts w:cs="Times New Roman"/>
          <w:szCs w:val="24"/>
        </w:rPr>
        <w:lastRenderedPageBreak/>
        <w:t>business associate, or by the business associate to the subcontractor, if applicable, for the performance of such activities;</w:t>
      </w:r>
    </w:p>
    <w:p w:rsidR="00CE68F3" w:rsidRPr="00CE68F3" w:rsidRDefault="00A724A7" w:rsidP="00CE68F3">
      <w:pPr>
        <w:pStyle w:val="ListParagraph"/>
        <w:numPr>
          <w:ilvl w:val="0"/>
          <w:numId w:val="4"/>
        </w:numPr>
        <w:spacing w:after="120"/>
        <w:contextualSpacing w:val="0"/>
        <w:rPr>
          <w:rFonts w:cs="Times New Roman"/>
          <w:szCs w:val="24"/>
        </w:rPr>
      </w:pPr>
      <w:r w:rsidRPr="00CE68F3">
        <w:rPr>
          <w:rFonts w:cs="Times New Roman"/>
          <w:szCs w:val="24"/>
        </w:rPr>
        <w:t>To an individual, when requested under § 164.524 or § 164.528;</w:t>
      </w:r>
    </w:p>
    <w:p w:rsidR="00CE68F3" w:rsidRPr="00CE68F3" w:rsidRDefault="00A724A7" w:rsidP="00CE68F3">
      <w:pPr>
        <w:pStyle w:val="ListParagraph"/>
        <w:numPr>
          <w:ilvl w:val="0"/>
          <w:numId w:val="4"/>
        </w:numPr>
        <w:spacing w:after="120"/>
        <w:contextualSpacing w:val="0"/>
        <w:rPr>
          <w:rFonts w:cs="Times New Roman"/>
          <w:szCs w:val="24"/>
        </w:rPr>
      </w:pPr>
      <w:r w:rsidRPr="00CE68F3">
        <w:rPr>
          <w:rFonts w:cs="Times New Roman"/>
          <w:szCs w:val="24"/>
        </w:rPr>
        <w:t>Required by law; and</w:t>
      </w:r>
    </w:p>
    <w:p w:rsidR="00A724A7" w:rsidRPr="00CE68F3" w:rsidRDefault="00A724A7" w:rsidP="00CE68F3">
      <w:pPr>
        <w:pStyle w:val="ListParagraph"/>
        <w:numPr>
          <w:ilvl w:val="0"/>
          <w:numId w:val="4"/>
        </w:numPr>
        <w:spacing w:after="120"/>
        <w:contextualSpacing w:val="0"/>
        <w:rPr>
          <w:rFonts w:cs="Times New Roman"/>
          <w:szCs w:val="24"/>
        </w:rPr>
      </w:pPr>
      <w:r w:rsidRPr="00CE68F3">
        <w:rPr>
          <w:rFonts w:cs="Times New Roman"/>
          <w:szCs w:val="24"/>
        </w:rPr>
        <w:t xml:space="preserve">For any other purpose permitted by </w:t>
      </w:r>
      <w:r w:rsidR="00296287" w:rsidRPr="00CE68F3">
        <w:rPr>
          <w:rFonts w:cs="Times New Roman"/>
          <w:szCs w:val="24"/>
        </w:rPr>
        <w:t>the HIPAA Privacy Rule</w:t>
      </w:r>
      <w:r w:rsidRPr="00CE68F3">
        <w:rPr>
          <w:rFonts w:cs="Times New Roman"/>
          <w:szCs w:val="24"/>
        </w:rPr>
        <w:t xml:space="preserve"> where the only remuneration received by </w:t>
      </w:r>
      <w:r w:rsidR="00296287" w:rsidRPr="00CE68F3">
        <w:rPr>
          <w:rFonts w:cs="Times New Roman"/>
          <w:szCs w:val="24"/>
        </w:rPr>
        <w:t>[</w:t>
      </w:r>
      <w:r w:rsidR="00296287" w:rsidRPr="00CE68F3">
        <w:rPr>
          <w:rFonts w:cs="Times New Roman"/>
          <w:i/>
          <w:szCs w:val="24"/>
        </w:rPr>
        <w:t>Organization</w:t>
      </w:r>
      <w:r w:rsidR="00296287" w:rsidRPr="00CE68F3">
        <w:rPr>
          <w:rFonts w:cs="Times New Roman"/>
          <w:szCs w:val="24"/>
        </w:rPr>
        <w:t>]</w:t>
      </w:r>
      <w:r w:rsidRPr="00CE68F3">
        <w:rPr>
          <w:rFonts w:cs="Times New Roman"/>
          <w:szCs w:val="24"/>
        </w:rPr>
        <w:t xml:space="preserve"> or </w:t>
      </w:r>
      <w:r w:rsidR="00296287" w:rsidRPr="00CE68F3">
        <w:rPr>
          <w:rFonts w:cs="Times New Roman"/>
          <w:szCs w:val="24"/>
        </w:rPr>
        <w:t xml:space="preserve">its </w:t>
      </w:r>
      <w:r w:rsidRPr="00CE68F3">
        <w:rPr>
          <w:rFonts w:cs="Times New Roman"/>
          <w:szCs w:val="24"/>
        </w:rPr>
        <w:t>business associate is a reasonable</w:t>
      </w:r>
      <w:r w:rsidR="00296287" w:rsidRPr="00CE68F3">
        <w:rPr>
          <w:rFonts w:cs="Times New Roman"/>
          <w:szCs w:val="24"/>
        </w:rPr>
        <w:t xml:space="preserve"> </w:t>
      </w:r>
      <w:r w:rsidRPr="00CE68F3">
        <w:rPr>
          <w:rFonts w:cs="Times New Roman"/>
          <w:szCs w:val="24"/>
        </w:rPr>
        <w:t xml:space="preserve">fee to cover the cost to prepare and transmit the </w:t>
      </w:r>
      <w:r w:rsidR="00296287" w:rsidRPr="00CE68F3">
        <w:rPr>
          <w:rFonts w:cs="Times New Roman"/>
          <w:szCs w:val="24"/>
        </w:rPr>
        <w:t>PHI</w:t>
      </w:r>
      <w:r w:rsidRPr="00CE68F3">
        <w:rPr>
          <w:rFonts w:cs="Times New Roman"/>
          <w:szCs w:val="24"/>
        </w:rPr>
        <w:t xml:space="preserve"> or a fee otherwise expressly permitted by other law.</w:t>
      </w:r>
    </w:p>
    <w:p w:rsidR="0091385D" w:rsidRPr="00847ACA" w:rsidRDefault="0091385D" w:rsidP="005C1B1D">
      <w:pPr>
        <w:ind w:left="360"/>
        <w:rPr>
          <w:rFonts w:cs="Times New Roman"/>
          <w:b/>
          <w:szCs w:val="24"/>
        </w:rPr>
      </w:pPr>
    </w:p>
    <w:p w:rsidR="005C1B1D" w:rsidRPr="00847ACA" w:rsidRDefault="005C1B1D" w:rsidP="00360966">
      <w:pPr>
        <w:pStyle w:val="Heading2"/>
      </w:pPr>
      <w:r w:rsidRPr="00847ACA">
        <w:t>Authorizations for Use or Disclosure of Psychotherapy Notes</w:t>
      </w:r>
    </w:p>
    <w:p w:rsidR="005C1B1D" w:rsidRDefault="00296287" w:rsidP="005C1B1D">
      <w:pPr>
        <w:ind w:left="360"/>
        <w:rPr>
          <w:rFonts w:cs="Times New Roman"/>
          <w:szCs w:val="24"/>
        </w:rPr>
      </w:pPr>
      <w:r>
        <w:rPr>
          <w:rFonts w:cs="Times New Roman"/>
          <w:szCs w:val="24"/>
        </w:rPr>
        <w:t>[</w:t>
      </w:r>
      <w:r w:rsidRPr="0091385D">
        <w:rPr>
          <w:rFonts w:cs="Times New Roman"/>
          <w:i/>
          <w:szCs w:val="24"/>
        </w:rPr>
        <w:t>Organization</w:t>
      </w:r>
      <w:r>
        <w:rPr>
          <w:rFonts w:cs="Times New Roman"/>
          <w:szCs w:val="24"/>
        </w:rPr>
        <w:t>] must obtain HIPAA authorization for any use or disclosure of Psychotherapy Notes.  However, authorization is not required</w:t>
      </w:r>
      <w:r w:rsidR="00CE68F3">
        <w:rPr>
          <w:rFonts w:cs="Times New Roman"/>
          <w:szCs w:val="24"/>
        </w:rPr>
        <w:t xml:space="preserve"> for the following:</w:t>
      </w:r>
    </w:p>
    <w:p w:rsidR="00CE68F3" w:rsidRDefault="00CE68F3" w:rsidP="005C1B1D">
      <w:pPr>
        <w:ind w:left="360"/>
        <w:rPr>
          <w:rFonts w:cs="Times New Roman"/>
          <w:szCs w:val="24"/>
        </w:rPr>
      </w:pPr>
    </w:p>
    <w:p w:rsidR="00CE68F3" w:rsidRPr="00847ACA" w:rsidRDefault="00CE68F3" w:rsidP="00CE68F3">
      <w:pPr>
        <w:pStyle w:val="ListParagraph"/>
        <w:numPr>
          <w:ilvl w:val="0"/>
          <w:numId w:val="5"/>
        </w:numPr>
        <w:rPr>
          <w:rFonts w:cs="Times New Roman"/>
          <w:szCs w:val="24"/>
        </w:rPr>
      </w:pPr>
      <w:r w:rsidRPr="00847ACA">
        <w:rPr>
          <w:rFonts w:cs="Times New Roman"/>
          <w:szCs w:val="24"/>
        </w:rPr>
        <w:t>Use by the originator of the Psychotherapy Notes for treatment;</w:t>
      </w:r>
    </w:p>
    <w:p w:rsidR="00CE68F3" w:rsidRPr="00847ACA" w:rsidRDefault="00CE68F3" w:rsidP="00CE68F3">
      <w:pPr>
        <w:pStyle w:val="ListParagraph"/>
        <w:numPr>
          <w:ilvl w:val="0"/>
          <w:numId w:val="5"/>
        </w:numPr>
        <w:rPr>
          <w:rFonts w:cs="Times New Roman"/>
          <w:szCs w:val="24"/>
        </w:rPr>
      </w:pPr>
      <w:r w:rsidRPr="00847ACA">
        <w:rPr>
          <w:rFonts w:cs="Times New Roman"/>
          <w:szCs w:val="24"/>
        </w:rPr>
        <w:t>Use or disclosure by [</w:t>
      </w:r>
      <w:r w:rsidRPr="00847ACA">
        <w:rPr>
          <w:rFonts w:cs="Times New Roman"/>
          <w:i/>
          <w:szCs w:val="24"/>
        </w:rPr>
        <w:t>Organization</w:t>
      </w:r>
      <w:r w:rsidRPr="00847ACA">
        <w:rPr>
          <w:rFonts w:cs="Times New Roman"/>
          <w:szCs w:val="24"/>
        </w:rPr>
        <w:t xml:space="preserve">] for its own training programs in which students, trainees, or practitioners in mental health learn under supervision to practice or improve their skills in group, joint, family or individual counseling; </w:t>
      </w:r>
    </w:p>
    <w:p w:rsidR="00CE68F3" w:rsidRPr="00847ACA" w:rsidRDefault="00CE68F3" w:rsidP="00CE68F3">
      <w:pPr>
        <w:pStyle w:val="ListParagraph"/>
        <w:numPr>
          <w:ilvl w:val="0"/>
          <w:numId w:val="5"/>
        </w:numPr>
        <w:rPr>
          <w:rFonts w:cs="Times New Roman"/>
          <w:szCs w:val="24"/>
        </w:rPr>
      </w:pPr>
      <w:r w:rsidRPr="00847ACA">
        <w:rPr>
          <w:rFonts w:cs="Times New Roman"/>
          <w:szCs w:val="24"/>
        </w:rPr>
        <w:t>Use or disclosure by [</w:t>
      </w:r>
      <w:r w:rsidRPr="00847ACA">
        <w:rPr>
          <w:rFonts w:cs="Times New Roman"/>
          <w:i/>
          <w:szCs w:val="24"/>
        </w:rPr>
        <w:t>Organization</w:t>
      </w:r>
      <w:r w:rsidRPr="00847ACA">
        <w:rPr>
          <w:rFonts w:cs="Times New Roman"/>
          <w:szCs w:val="24"/>
        </w:rPr>
        <w:t>] to defend itself in a legal action or other proceeding brought by the individual;</w:t>
      </w:r>
    </w:p>
    <w:p w:rsidR="00CE68F3" w:rsidRPr="00847ACA" w:rsidRDefault="00CE68F3" w:rsidP="00CE68F3">
      <w:pPr>
        <w:pStyle w:val="ListParagraph"/>
        <w:numPr>
          <w:ilvl w:val="0"/>
          <w:numId w:val="5"/>
        </w:numPr>
        <w:rPr>
          <w:rFonts w:cs="Times New Roman"/>
          <w:szCs w:val="24"/>
        </w:rPr>
      </w:pPr>
      <w:r w:rsidRPr="00847ACA">
        <w:rPr>
          <w:rFonts w:cs="Times New Roman"/>
          <w:szCs w:val="24"/>
        </w:rPr>
        <w:t>Use or disclosure that is required by the Secretary to investigate or determine [</w:t>
      </w:r>
      <w:r w:rsidRPr="00847ACA">
        <w:rPr>
          <w:rFonts w:cs="Times New Roman"/>
          <w:i/>
          <w:szCs w:val="24"/>
        </w:rPr>
        <w:t>Organization</w:t>
      </w:r>
      <w:r w:rsidRPr="00847ACA">
        <w:rPr>
          <w:rFonts w:cs="Times New Roman"/>
          <w:szCs w:val="24"/>
        </w:rPr>
        <w:t>]’s compliance with the HIPAA Privacy Rule;</w:t>
      </w:r>
    </w:p>
    <w:p w:rsidR="00CE68F3" w:rsidRPr="00847ACA" w:rsidRDefault="00CE68F3" w:rsidP="00CE68F3">
      <w:pPr>
        <w:pStyle w:val="ListParagraph"/>
        <w:numPr>
          <w:ilvl w:val="0"/>
          <w:numId w:val="5"/>
        </w:numPr>
        <w:rPr>
          <w:rFonts w:cs="Times New Roman"/>
          <w:szCs w:val="24"/>
        </w:rPr>
      </w:pPr>
      <w:r w:rsidRPr="00847ACA">
        <w:rPr>
          <w:rFonts w:cs="Times New Roman"/>
          <w:szCs w:val="24"/>
        </w:rPr>
        <w:t>Use or disclosure that is required by law;</w:t>
      </w:r>
    </w:p>
    <w:p w:rsidR="00CE68F3" w:rsidRPr="00847ACA" w:rsidRDefault="00CE68F3" w:rsidP="00CE68F3">
      <w:pPr>
        <w:pStyle w:val="ListParagraph"/>
        <w:numPr>
          <w:ilvl w:val="0"/>
          <w:numId w:val="5"/>
        </w:numPr>
        <w:rPr>
          <w:rFonts w:cs="Times New Roman"/>
          <w:szCs w:val="24"/>
        </w:rPr>
      </w:pPr>
      <w:r w:rsidRPr="00847ACA">
        <w:rPr>
          <w:rFonts w:cs="Times New Roman"/>
          <w:szCs w:val="24"/>
        </w:rPr>
        <w:t>Use or disclosure for health oversight activities by the originator of the Psychotherapy Notes;</w:t>
      </w:r>
    </w:p>
    <w:p w:rsidR="00CE68F3" w:rsidRPr="00847ACA" w:rsidRDefault="00CE68F3" w:rsidP="00CE68F3">
      <w:pPr>
        <w:pStyle w:val="ListParagraph"/>
        <w:numPr>
          <w:ilvl w:val="0"/>
          <w:numId w:val="5"/>
        </w:numPr>
        <w:rPr>
          <w:rFonts w:cs="Times New Roman"/>
          <w:szCs w:val="24"/>
        </w:rPr>
      </w:pPr>
      <w:r w:rsidRPr="00847ACA">
        <w:rPr>
          <w:rFonts w:cs="Times New Roman"/>
          <w:szCs w:val="24"/>
        </w:rPr>
        <w:t>Use or disclosure about decedents to a coroner or medical examiner for the purpose of identifying a deceased person, determining a cause of death, or other duties as authorized by law;</w:t>
      </w:r>
      <w:r w:rsidR="00847ACA">
        <w:rPr>
          <w:rFonts w:cs="Times New Roman"/>
          <w:szCs w:val="24"/>
        </w:rPr>
        <w:t xml:space="preserve"> or</w:t>
      </w:r>
    </w:p>
    <w:p w:rsidR="00296287" w:rsidRDefault="00847ACA" w:rsidP="00847ACA">
      <w:pPr>
        <w:pStyle w:val="ListParagraph"/>
        <w:numPr>
          <w:ilvl w:val="0"/>
          <w:numId w:val="5"/>
        </w:numPr>
        <w:rPr>
          <w:rFonts w:cs="Times New Roman"/>
          <w:szCs w:val="24"/>
        </w:rPr>
      </w:pPr>
      <w:r w:rsidRPr="00847ACA">
        <w:rPr>
          <w:rFonts w:cs="Times New Roman"/>
          <w:szCs w:val="24"/>
        </w:rPr>
        <w:t>Use or disclosure to avert a serious threat t</w:t>
      </w:r>
      <w:r>
        <w:rPr>
          <w:rFonts w:cs="Times New Roman"/>
          <w:szCs w:val="24"/>
        </w:rPr>
        <w:t xml:space="preserve">o health or safety pursuant to </w:t>
      </w:r>
      <w:r w:rsidRPr="00847ACA">
        <w:rPr>
          <w:rFonts w:cs="Times New Roman"/>
          <w:szCs w:val="24"/>
        </w:rPr>
        <w:t>45 C.F.R. § 164.512(j</w:t>
      </w:r>
      <w:proofErr w:type="gramStart"/>
      <w:r w:rsidRPr="00847ACA">
        <w:rPr>
          <w:rFonts w:cs="Times New Roman"/>
          <w:szCs w:val="24"/>
        </w:rPr>
        <w:t>)(</w:t>
      </w:r>
      <w:proofErr w:type="gramEnd"/>
      <w:r w:rsidRPr="00847ACA">
        <w:rPr>
          <w:rFonts w:cs="Times New Roman"/>
          <w:szCs w:val="24"/>
        </w:rPr>
        <w:t>1)(i).</w:t>
      </w:r>
    </w:p>
    <w:p w:rsidR="00847ACA" w:rsidRPr="00847ACA" w:rsidRDefault="00847ACA" w:rsidP="00847ACA">
      <w:pPr>
        <w:pStyle w:val="ListParagraph"/>
        <w:ind w:left="1080"/>
        <w:rPr>
          <w:rFonts w:cs="Times New Roman"/>
          <w:szCs w:val="24"/>
        </w:rPr>
      </w:pPr>
    </w:p>
    <w:p w:rsidR="0070470C" w:rsidRPr="0070470C" w:rsidRDefault="0070470C" w:rsidP="00360966">
      <w:pPr>
        <w:pStyle w:val="Heading2"/>
      </w:pPr>
      <w:r w:rsidRPr="0070470C">
        <w:t>Content of Valid Authorization</w:t>
      </w:r>
    </w:p>
    <w:p w:rsidR="0070470C" w:rsidRPr="0070470C" w:rsidRDefault="0070470C" w:rsidP="0070470C">
      <w:pPr>
        <w:spacing w:after="240"/>
        <w:ind w:left="720"/>
        <w:jc w:val="both"/>
        <w:rPr>
          <w:rFonts w:cs="Times New Roman"/>
          <w:szCs w:val="24"/>
        </w:rPr>
      </w:pPr>
      <w:r w:rsidRPr="0070470C">
        <w:rPr>
          <w:rFonts w:cs="Times New Roman"/>
          <w:szCs w:val="24"/>
        </w:rPr>
        <w:t>All authorizations must be written in plain language and contain at least the following elements:</w:t>
      </w:r>
    </w:p>
    <w:p w:rsidR="0070470C" w:rsidRPr="0070470C" w:rsidRDefault="0070470C" w:rsidP="0070470C">
      <w:pPr>
        <w:pStyle w:val="ListParagraph"/>
        <w:numPr>
          <w:ilvl w:val="2"/>
          <w:numId w:val="1"/>
        </w:numPr>
        <w:spacing w:after="240"/>
        <w:contextualSpacing w:val="0"/>
        <w:jc w:val="both"/>
        <w:rPr>
          <w:rFonts w:cs="Times New Roman"/>
          <w:b/>
          <w:szCs w:val="24"/>
        </w:rPr>
      </w:pPr>
      <w:r w:rsidRPr="0070470C">
        <w:rPr>
          <w:rFonts w:cs="Times New Roman"/>
          <w:szCs w:val="24"/>
        </w:rPr>
        <w:t>A specific and clear description of the information to be used or disclosed;</w:t>
      </w:r>
    </w:p>
    <w:p w:rsidR="0070470C" w:rsidRPr="0070470C" w:rsidRDefault="0070470C" w:rsidP="0070470C">
      <w:pPr>
        <w:pStyle w:val="ListParagraph"/>
        <w:numPr>
          <w:ilvl w:val="2"/>
          <w:numId w:val="1"/>
        </w:numPr>
        <w:spacing w:after="240"/>
        <w:contextualSpacing w:val="0"/>
        <w:jc w:val="both"/>
        <w:rPr>
          <w:rFonts w:cs="Times New Roman"/>
          <w:b/>
          <w:szCs w:val="24"/>
        </w:rPr>
      </w:pPr>
      <w:r w:rsidRPr="0070470C">
        <w:rPr>
          <w:rFonts w:cs="Times New Roman"/>
          <w:szCs w:val="24"/>
        </w:rPr>
        <w:t xml:space="preserve">The name or other specific identification of the person(s) or group of persons authorized to make </w:t>
      </w:r>
      <w:r w:rsidR="00581AD5">
        <w:rPr>
          <w:rFonts w:cs="Times New Roman"/>
          <w:szCs w:val="24"/>
        </w:rPr>
        <w:t>the requested use or disclosure;</w:t>
      </w:r>
    </w:p>
    <w:p w:rsidR="0070470C" w:rsidRPr="0070470C" w:rsidRDefault="0070470C" w:rsidP="0070470C">
      <w:pPr>
        <w:pStyle w:val="ListParagraph"/>
        <w:numPr>
          <w:ilvl w:val="2"/>
          <w:numId w:val="1"/>
        </w:numPr>
        <w:spacing w:after="240"/>
        <w:contextualSpacing w:val="0"/>
        <w:jc w:val="both"/>
        <w:rPr>
          <w:rFonts w:cs="Times New Roman"/>
          <w:b/>
          <w:szCs w:val="24"/>
        </w:rPr>
      </w:pPr>
      <w:r w:rsidRPr="0070470C">
        <w:rPr>
          <w:rFonts w:cs="Times New Roman"/>
          <w:szCs w:val="24"/>
        </w:rPr>
        <w:t xml:space="preserve">The name or other specific identification of the person(s) or group of persons to whom </w:t>
      </w:r>
      <w:r w:rsidRPr="009408A7">
        <w:rPr>
          <w:rFonts w:cs="Times New Roman"/>
          <w:szCs w:val="24"/>
        </w:rPr>
        <w:t>[</w:t>
      </w:r>
      <w:r w:rsidRPr="0070470C">
        <w:rPr>
          <w:rFonts w:cs="Times New Roman"/>
          <w:i/>
          <w:szCs w:val="24"/>
        </w:rPr>
        <w:t>Organization</w:t>
      </w:r>
      <w:r w:rsidRPr="009408A7">
        <w:rPr>
          <w:rFonts w:cs="Times New Roman"/>
          <w:szCs w:val="24"/>
        </w:rPr>
        <w:t xml:space="preserve">] </w:t>
      </w:r>
      <w:r w:rsidRPr="0070470C">
        <w:rPr>
          <w:rFonts w:cs="Times New Roman"/>
          <w:szCs w:val="24"/>
        </w:rPr>
        <w:t>may make the requested use or disclosure;</w:t>
      </w:r>
    </w:p>
    <w:p w:rsidR="0070470C" w:rsidRPr="0070470C" w:rsidRDefault="0070470C" w:rsidP="0070470C">
      <w:pPr>
        <w:pStyle w:val="ListParagraph"/>
        <w:numPr>
          <w:ilvl w:val="2"/>
          <w:numId w:val="1"/>
        </w:numPr>
        <w:spacing w:after="240"/>
        <w:contextualSpacing w:val="0"/>
        <w:jc w:val="both"/>
        <w:rPr>
          <w:rFonts w:cs="Times New Roman"/>
          <w:b/>
          <w:szCs w:val="24"/>
        </w:rPr>
      </w:pPr>
      <w:r w:rsidRPr="0070470C">
        <w:rPr>
          <w:rFonts w:cs="Times New Roman"/>
          <w:szCs w:val="24"/>
        </w:rPr>
        <w:t xml:space="preserve">A description of each purpose of the requested use or disclosure. The statement, “at the request of the individual,” is a sufficient description of the purpose when an </w:t>
      </w:r>
      <w:r w:rsidRPr="0070470C">
        <w:rPr>
          <w:rFonts w:cs="Times New Roman"/>
          <w:szCs w:val="24"/>
        </w:rPr>
        <w:lastRenderedPageBreak/>
        <w:t xml:space="preserve">individual initiates the authorization and does not, or elects not to, provide a statement of the purpose; </w:t>
      </w:r>
    </w:p>
    <w:p w:rsidR="0070470C" w:rsidRPr="0070470C" w:rsidRDefault="0070470C" w:rsidP="0070470C">
      <w:pPr>
        <w:pStyle w:val="ListParagraph"/>
        <w:numPr>
          <w:ilvl w:val="2"/>
          <w:numId w:val="1"/>
        </w:numPr>
        <w:spacing w:after="240"/>
        <w:contextualSpacing w:val="0"/>
        <w:jc w:val="both"/>
        <w:rPr>
          <w:rFonts w:cs="Times New Roman"/>
          <w:b/>
          <w:szCs w:val="24"/>
        </w:rPr>
      </w:pPr>
      <w:r w:rsidRPr="0070470C">
        <w:rPr>
          <w:rFonts w:cs="Times New Roman"/>
          <w:szCs w:val="24"/>
        </w:rPr>
        <w:t>An expiration date or an expiration event that relates to the individual or the purpose of the use or disclosure. The statements, “end of the research study,” “none” or similar language is sufficient if the authorization is for a use or disclosure of PHI for research, including for the creation and maintenance of a research database or research repository;</w:t>
      </w:r>
    </w:p>
    <w:p w:rsidR="0070470C" w:rsidRPr="00354B47" w:rsidRDefault="00354B47" w:rsidP="00354B47">
      <w:pPr>
        <w:spacing w:after="240"/>
        <w:ind w:left="1080"/>
        <w:jc w:val="both"/>
        <w:rPr>
          <w:rFonts w:cs="Times New Roman"/>
          <w:b/>
          <w:szCs w:val="24"/>
        </w:rPr>
      </w:pPr>
      <w:r w:rsidRPr="00581AD5">
        <w:rPr>
          <w:rFonts w:cs="Times New Roman"/>
          <w:b/>
          <w:szCs w:val="24"/>
          <w:u w:val="single"/>
        </w:rPr>
        <w:t>Note</w:t>
      </w:r>
      <w:r>
        <w:rPr>
          <w:rFonts w:cs="Times New Roman"/>
          <w:szCs w:val="24"/>
        </w:rPr>
        <w:t xml:space="preserve">: </w:t>
      </w:r>
      <w:r w:rsidR="0070470C" w:rsidRPr="00354B47">
        <w:rPr>
          <w:rFonts w:cs="Times New Roman"/>
          <w:szCs w:val="24"/>
        </w:rPr>
        <w:t xml:space="preserve">The expiration date in Minnesota shall be one year from the time of issuance, or for a different period specified in the consent, consistent with Minnesota Statutes § 144.293, </w:t>
      </w:r>
      <w:proofErr w:type="spellStart"/>
      <w:r w:rsidR="0070470C" w:rsidRPr="00354B47">
        <w:rPr>
          <w:rFonts w:cs="Times New Roman"/>
          <w:szCs w:val="24"/>
        </w:rPr>
        <w:t>subd</w:t>
      </w:r>
      <w:proofErr w:type="spellEnd"/>
      <w:r w:rsidR="0070470C" w:rsidRPr="00354B47">
        <w:rPr>
          <w:rFonts w:cs="Times New Roman"/>
          <w:szCs w:val="24"/>
        </w:rPr>
        <w:t>. 4;</w:t>
      </w:r>
    </w:p>
    <w:p w:rsidR="0070470C" w:rsidRPr="0070470C" w:rsidRDefault="0070470C" w:rsidP="0070470C">
      <w:pPr>
        <w:pStyle w:val="ListParagraph"/>
        <w:numPr>
          <w:ilvl w:val="2"/>
          <w:numId w:val="1"/>
        </w:numPr>
        <w:spacing w:after="240"/>
        <w:contextualSpacing w:val="0"/>
        <w:jc w:val="both"/>
        <w:rPr>
          <w:rFonts w:cs="Times New Roman"/>
          <w:b/>
          <w:szCs w:val="24"/>
        </w:rPr>
      </w:pPr>
      <w:r w:rsidRPr="0070470C">
        <w:rPr>
          <w:rFonts w:cs="Times New Roman"/>
          <w:szCs w:val="24"/>
        </w:rPr>
        <w:t>Signature of the individual and date;</w:t>
      </w:r>
    </w:p>
    <w:p w:rsidR="0070470C" w:rsidRPr="0070470C" w:rsidRDefault="0070470C" w:rsidP="0070470C">
      <w:pPr>
        <w:pStyle w:val="ListParagraph"/>
        <w:numPr>
          <w:ilvl w:val="2"/>
          <w:numId w:val="1"/>
        </w:numPr>
        <w:spacing w:after="240"/>
        <w:contextualSpacing w:val="0"/>
        <w:jc w:val="both"/>
        <w:rPr>
          <w:rFonts w:cs="Times New Roman"/>
          <w:b/>
          <w:szCs w:val="24"/>
        </w:rPr>
      </w:pPr>
      <w:r w:rsidRPr="0070470C">
        <w:rPr>
          <w:rFonts w:cs="Times New Roman"/>
          <w:szCs w:val="24"/>
        </w:rPr>
        <w:t>If the authorization is signed by a personal representative of the individual, a description of such representative’s authority to act for the individual must also be provided;</w:t>
      </w:r>
    </w:p>
    <w:p w:rsidR="0070470C" w:rsidRPr="0070470C" w:rsidRDefault="0070470C" w:rsidP="0070470C">
      <w:pPr>
        <w:pStyle w:val="ListParagraph"/>
        <w:numPr>
          <w:ilvl w:val="2"/>
          <w:numId w:val="1"/>
        </w:numPr>
        <w:spacing w:after="240"/>
        <w:contextualSpacing w:val="0"/>
        <w:jc w:val="both"/>
        <w:rPr>
          <w:rFonts w:cs="Times New Roman"/>
          <w:b/>
          <w:szCs w:val="24"/>
        </w:rPr>
      </w:pPr>
      <w:r w:rsidRPr="0070470C">
        <w:rPr>
          <w:rFonts w:cs="Times New Roman"/>
          <w:szCs w:val="24"/>
        </w:rPr>
        <w:t>A statement of the individual’s right to revoke the authorization in writing, and either:</w:t>
      </w:r>
    </w:p>
    <w:p w:rsidR="0070470C" w:rsidRPr="0070470C" w:rsidRDefault="0070470C" w:rsidP="0070470C">
      <w:pPr>
        <w:pStyle w:val="ListParagraph"/>
        <w:numPr>
          <w:ilvl w:val="3"/>
          <w:numId w:val="1"/>
        </w:numPr>
        <w:spacing w:after="240"/>
        <w:contextualSpacing w:val="0"/>
        <w:jc w:val="both"/>
        <w:rPr>
          <w:rFonts w:cs="Times New Roman"/>
          <w:b/>
          <w:szCs w:val="24"/>
        </w:rPr>
      </w:pPr>
      <w:r w:rsidRPr="0070470C">
        <w:rPr>
          <w:rFonts w:cs="Times New Roman"/>
          <w:szCs w:val="24"/>
        </w:rPr>
        <w:t>The exceptions to the right to revoke and a description of how the individual may revoke the authorization; or</w:t>
      </w:r>
    </w:p>
    <w:p w:rsidR="0070470C" w:rsidRPr="0070470C" w:rsidRDefault="0070470C" w:rsidP="0070470C">
      <w:pPr>
        <w:pStyle w:val="ListParagraph"/>
        <w:numPr>
          <w:ilvl w:val="3"/>
          <w:numId w:val="1"/>
        </w:numPr>
        <w:spacing w:after="240"/>
        <w:contextualSpacing w:val="0"/>
        <w:jc w:val="both"/>
        <w:rPr>
          <w:rFonts w:cs="Times New Roman"/>
          <w:b/>
          <w:szCs w:val="24"/>
        </w:rPr>
      </w:pPr>
      <w:r w:rsidRPr="0070470C">
        <w:rPr>
          <w:rFonts w:cs="Times New Roman"/>
          <w:szCs w:val="24"/>
        </w:rPr>
        <w:t xml:space="preserve">A reference to </w:t>
      </w:r>
      <w:r w:rsidRPr="009408A7">
        <w:rPr>
          <w:rFonts w:cs="Times New Roman"/>
          <w:szCs w:val="24"/>
        </w:rPr>
        <w:t>[</w:t>
      </w:r>
      <w:r w:rsidRPr="0070470C">
        <w:rPr>
          <w:rFonts w:cs="Times New Roman"/>
          <w:i/>
          <w:szCs w:val="24"/>
        </w:rPr>
        <w:t>Organization</w:t>
      </w:r>
      <w:r w:rsidRPr="009408A7">
        <w:rPr>
          <w:rFonts w:cs="Times New Roman"/>
          <w:szCs w:val="24"/>
        </w:rPr>
        <w:t>]’s</w:t>
      </w:r>
      <w:r w:rsidRPr="0070470C">
        <w:rPr>
          <w:rFonts w:cs="Times New Roman"/>
          <w:i/>
          <w:szCs w:val="24"/>
        </w:rPr>
        <w:t xml:space="preserve"> </w:t>
      </w:r>
      <w:r w:rsidRPr="0070470C">
        <w:rPr>
          <w:rFonts w:cs="Times New Roman"/>
          <w:szCs w:val="24"/>
        </w:rPr>
        <w:t>Notice of Privacy Practice if the Notice of Privacy Practice includes a statement regarding exceptions to the right to revoke and a description of how the individual may revoke the authorization.</w:t>
      </w:r>
    </w:p>
    <w:p w:rsidR="0070470C" w:rsidRPr="0070470C" w:rsidRDefault="0070470C" w:rsidP="0070470C">
      <w:pPr>
        <w:pStyle w:val="ListParagraph"/>
        <w:numPr>
          <w:ilvl w:val="2"/>
          <w:numId w:val="1"/>
        </w:numPr>
        <w:spacing w:after="240"/>
        <w:contextualSpacing w:val="0"/>
        <w:jc w:val="both"/>
        <w:rPr>
          <w:rFonts w:cs="Times New Roman"/>
          <w:b/>
          <w:szCs w:val="24"/>
        </w:rPr>
      </w:pPr>
      <w:r w:rsidRPr="0070470C">
        <w:rPr>
          <w:rFonts w:cs="Times New Roman"/>
          <w:szCs w:val="24"/>
        </w:rPr>
        <w:t xml:space="preserve">A statement of </w:t>
      </w:r>
      <w:r w:rsidRPr="009408A7">
        <w:rPr>
          <w:rFonts w:cs="Times New Roman"/>
          <w:szCs w:val="24"/>
        </w:rPr>
        <w:t>[</w:t>
      </w:r>
      <w:r w:rsidRPr="0070470C">
        <w:rPr>
          <w:rFonts w:cs="Times New Roman"/>
          <w:i/>
          <w:szCs w:val="24"/>
        </w:rPr>
        <w:t>Organization</w:t>
      </w:r>
      <w:r w:rsidRPr="009408A7">
        <w:rPr>
          <w:rFonts w:cs="Times New Roman"/>
          <w:szCs w:val="24"/>
        </w:rPr>
        <w:t>]</w:t>
      </w:r>
      <w:r w:rsidRPr="0070470C">
        <w:rPr>
          <w:rFonts w:cs="Times New Roman"/>
          <w:i/>
          <w:szCs w:val="24"/>
        </w:rPr>
        <w:t>’s</w:t>
      </w:r>
      <w:r w:rsidRPr="0070470C">
        <w:rPr>
          <w:rFonts w:cs="Times New Roman"/>
          <w:szCs w:val="24"/>
        </w:rPr>
        <w:t xml:space="preserve"> ability or inability to condition treatment, payment, enrollment or eligibility for benefits on the authorization, by stating either:</w:t>
      </w:r>
    </w:p>
    <w:p w:rsidR="0070470C" w:rsidRPr="0070470C" w:rsidRDefault="0070470C" w:rsidP="0070470C">
      <w:pPr>
        <w:pStyle w:val="ListParagraph"/>
        <w:numPr>
          <w:ilvl w:val="3"/>
          <w:numId w:val="1"/>
        </w:numPr>
        <w:spacing w:after="240"/>
        <w:contextualSpacing w:val="0"/>
        <w:jc w:val="both"/>
        <w:rPr>
          <w:rFonts w:cs="Times New Roman"/>
          <w:b/>
          <w:szCs w:val="24"/>
        </w:rPr>
      </w:pPr>
      <w:r w:rsidRPr="009408A7">
        <w:rPr>
          <w:rFonts w:cs="Times New Roman"/>
          <w:szCs w:val="24"/>
        </w:rPr>
        <w:t>[</w:t>
      </w:r>
      <w:r w:rsidRPr="0070470C">
        <w:rPr>
          <w:rFonts w:cs="Times New Roman"/>
          <w:i/>
          <w:szCs w:val="24"/>
        </w:rPr>
        <w:t>Organization</w:t>
      </w:r>
      <w:r w:rsidRPr="009408A7">
        <w:rPr>
          <w:rFonts w:cs="Times New Roman"/>
          <w:szCs w:val="24"/>
        </w:rPr>
        <w:t>]</w:t>
      </w:r>
      <w:r w:rsidRPr="0070470C">
        <w:rPr>
          <w:rFonts w:cs="Times New Roman"/>
          <w:i/>
          <w:szCs w:val="24"/>
        </w:rPr>
        <w:t xml:space="preserve"> </w:t>
      </w:r>
      <w:r w:rsidRPr="0070470C">
        <w:rPr>
          <w:rFonts w:cs="Times New Roman"/>
          <w:szCs w:val="24"/>
        </w:rPr>
        <w:t>may not condition treatment on whether the individual signs the authorization when it is prohibited to do so; or</w:t>
      </w:r>
    </w:p>
    <w:p w:rsidR="0070470C" w:rsidRPr="0070470C" w:rsidRDefault="0070470C" w:rsidP="0070470C">
      <w:pPr>
        <w:pStyle w:val="ListParagraph"/>
        <w:numPr>
          <w:ilvl w:val="3"/>
          <w:numId w:val="1"/>
        </w:numPr>
        <w:spacing w:after="240"/>
        <w:contextualSpacing w:val="0"/>
        <w:jc w:val="both"/>
        <w:rPr>
          <w:rFonts w:cs="Times New Roman"/>
          <w:b/>
          <w:szCs w:val="24"/>
        </w:rPr>
      </w:pPr>
      <w:r w:rsidRPr="0070470C">
        <w:rPr>
          <w:rFonts w:cs="Times New Roman"/>
          <w:szCs w:val="24"/>
        </w:rPr>
        <w:t xml:space="preserve">The consequences to the individual of a refusal to sign the authorization when </w:t>
      </w:r>
      <w:r w:rsidRPr="009408A7">
        <w:rPr>
          <w:rFonts w:cs="Times New Roman"/>
          <w:szCs w:val="24"/>
        </w:rPr>
        <w:t>[</w:t>
      </w:r>
      <w:r w:rsidRPr="0070470C">
        <w:rPr>
          <w:rFonts w:cs="Times New Roman"/>
          <w:i/>
          <w:szCs w:val="24"/>
        </w:rPr>
        <w:t>Organization</w:t>
      </w:r>
      <w:r w:rsidRPr="009408A7">
        <w:rPr>
          <w:rFonts w:cs="Times New Roman"/>
          <w:szCs w:val="24"/>
        </w:rPr>
        <w:t>]</w:t>
      </w:r>
      <w:r w:rsidRPr="0070470C">
        <w:rPr>
          <w:rFonts w:cs="Times New Roman"/>
          <w:szCs w:val="24"/>
        </w:rPr>
        <w:t xml:space="preserve"> may condition treatment on failure to obtain such authorization.</w:t>
      </w:r>
    </w:p>
    <w:p w:rsidR="0070470C" w:rsidRPr="0070470C" w:rsidRDefault="0070470C" w:rsidP="0070470C">
      <w:pPr>
        <w:pStyle w:val="ListParagraph"/>
        <w:numPr>
          <w:ilvl w:val="2"/>
          <w:numId w:val="1"/>
        </w:numPr>
        <w:spacing w:after="240"/>
        <w:contextualSpacing w:val="0"/>
        <w:jc w:val="both"/>
        <w:rPr>
          <w:rFonts w:cs="Times New Roman"/>
          <w:b/>
          <w:szCs w:val="24"/>
        </w:rPr>
      </w:pPr>
      <w:r w:rsidRPr="0070470C">
        <w:rPr>
          <w:rFonts w:cs="Times New Roman"/>
          <w:szCs w:val="24"/>
        </w:rPr>
        <w:t>A statement that the potential for information disclosed pursuant to the authorization to be subject to disclosure by the recipient and no longer be confidential by the HIPAA Regulations.</w:t>
      </w:r>
    </w:p>
    <w:p w:rsidR="0070470C" w:rsidRPr="00207B7B" w:rsidRDefault="0070470C" w:rsidP="00207B7B">
      <w:pPr>
        <w:spacing w:after="240"/>
        <w:ind w:left="720"/>
        <w:jc w:val="both"/>
        <w:rPr>
          <w:rFonts w:cs="Times New Roman"/>
          <w:szCs w:val="24"/>
        </w:rPr>
      </w:pPr>
      <w:r w:rsidRPr="00207B7B">
        <w:rPr>
          <w:rFonts w:cs="Times New Roman"/>
          <w:szCs w:val="24"/>
        </w:rPr>
        <w:t xml:space="preserve">If </w:t>
      </w:r>
      <w:r w:rsidRPr="009408A7">
        <w:rPr>
          <w:rFonts w:cs="Times New Roman"/>
          <w:szCs w:val="24"/>
        </w:rPr>
        <w:t>[</w:t>
      </w:r>
      <w:r w:rsidRPr="00207B7B">
        <w:rPr>
          <w:rFonts w:cs="Times New Roman"/>
          <w:i/>
          <w:szCs w:val="24"/>
        </w:rPr>
        <w:t>Organization</w:t>
      </w:r>
      <w:r w:rsidRPr="009408A7">
        <w:rPr>
          <w:rFonts w:cs="Times New Roman"/>
          <w:szCs w:val="24"/>
        </w:rPr>
        <w:t>]</w:t>
      </w:r>
      <w:r w:rsidRPr="00207B7B">
        <w:rPr>
          <w:rFonts w:cs="Times New Roman"/>
          <w:i/>
          <w:szCs w:val="24"/>
        </w:rPr>
        <w:t xml:space="preserve"> </w:t>
      </w:r>
      <w:r w:rsidRPr="00207B7B">
        <w:rPr>
          <w:rFonts w:cs="Times New Roman"/>
          <w:szCs w:val="24"/>
        </w:rPr>
        <w:t xml:space="preserve">seeks an authorization from an individual for a use or disclosure of PHI, </w:t>
      </w:r>
      <w:r w:rsidRPr="009408A7">
        <w:rPr>
          <w:rFonts w:cs="Times New Roman"/>
          <w:szCs w:val="24"/>
        </w:rPr>
        <w:t>[</w:t>
      </w:r>
      <w:r w:rsidRPr="00207B7B">
        <w:rPr>
          <w:rFonts w:cs="Times New Roman"/>
          <w:i/>
          <w:szCs w:val="24"/>
        </w:rPr>
        <w:t>Organization</w:t>
      </w:r>
      <w:r w:rsidRPr="009408A7">
        <w:rPr>
          <w:rFonts w:cs="Times New Roman"/>
          <w:szCs w:val="24"/>
        </w:rPr>
        <w:t>]</w:t>
      </w:r>
      <w:r w:rsidRPr="00207B7B">
        <w:rPr>
          <w:rFonts w:cs="Times New Roman"/>
          <w:szCs w:val="24"/>
        </w:rPr>
        <w:t xml:space="preserve"> must provide the individual with a copy of the signed authorization.</w:t>
      </w:r>
      <w:r w:rsidR="00207B7B">
        <w:rPr>
          <w:rFonts w:cs="Times New Roman"/>
          <w:szCs w:val="24"/>
        </w:rPr>
        <w:t xml:space="preserve">  </w:t>
      </w:r>
      <w:r w:rsidRPr="00207B7B">
        <w:rPr>
          <w:rFonts w:cs="Times New Roman"/>
          <w:szCs w:val="24"/>
        </w:rPr>
        <w:t>A valid authorization may contain additional elements or information provided they are not inconsistent with the required elements.</w:t>
      </w:r>
    </w:p>
    <w:p w:rsidR="0070470C" w:rsidRPr="0070470C" w:rsidRDefault="009408A7" w:rsidP="0070470C">
      <w:pPr>
        <w:shd w:val="clear" w:color="auto" w:fill="D9D9D9" w:themeFill="background1" w:themeFillShade="D9"/>
        <w:spacing w:after="240"/>
        <w:ind w:left="720"/>
        <w:jc w:val="both"/>
        <w:rPr>
          <w:rFonts w:cs="Times New Roman"/>
          <w:b/>
          <w:szCs w:val="24"/>
        </w:rPr>
      </w:pPr>
      <w:proofErr w:type="gramStart"/>
      <w:r>
        <w:rPr>
          <w:rFonts w:cs="Times New Roman"/>
          <w:b/>
          <w:szCs w:val="24"/>
          <w:u w:val="single"/>
        </w:rPr>
        <w:t xml:space="preserve">Substance Use Disorder Patient </w:t>
      </w:r>
      <w:r w:rsidR="00E56A20">
        <w:rPr>
          <w:rFonts w:cs="Times New Roman"/>
          <w:b/>
          <w:szCs w:val="24"/>
          <w:u w:val="single"/>
        </w:rPr>
        <w:t>Records</w:t>
      </w:r>
      <w:r w:rsidR="0070470C" w:rsidRPr="0070470C">
        <w:rPr>
          <w:rFonts w:cs="Times New Roman"/>
          <w:b/>
          <w:szCs w:val="24"/>
        </w:rPr>
        <w:t>.</w:t>
      </w:r>
      <w:proofErr w:type="gramEnd"/>
      <w:r w:rsidR="0070470C" w:rsidRPr="0070470C">
        <w:rPr>
          <w:rFonts w:cs="Times New Roman"/>
          <w:b/>
          <w:szCs w:val="24"/>
        </w:rPr>
        <w:t xml:space="preserve">  When dealing with </w:t>
      </w:r>
      <w:r>
        <w:rPr>
          <w:rFonts w:cs="Times New Roman"/>
          <w:b/>
          <w:szCs w:val="24"/>
        </w:rPr>
        <w:t xml:space="preserve">substance use disorder patient </w:t>
      </w:r>
      <w:r w:rsidR="00C12F72">
        <w:rPr>
          <w:rFonts w:cs="Times New Roman"/>
          <w:b/>
          <w:szCs w:val="24"/>
        </w:rPr>
        <w:t>records</w:t>
      </w:r>
      <w:r w:rsidR="0070470C" w:rsidRPr="0070470C">
        <w:rPr>
          <w:rFonts w:cs="Times New Roman"/>
          <w:b/>
          <w:szCs w:val="24"/>
        </w:rPr>
        <w:t xml:space="preserve">, </w:t>
      </w:r>
      <w:r w:rsidR="0070470C" w:rsidRPr="009408A7">
        <w:rPr>
          <w:rFonts w:cs="Times New Roman"/>
          <w:b/>
          <w:szCs w:val="24"/>
        </w:rPr>
        <w:t>[</w:t>
      </w:r>
      <w:r w:rsidR="0070470C" w:rsidRPr="0070470C">
        <w:rPr>
          <w:rFonts w:cs="Times New Roman"/>
          <w:b/>
          <w:i/>
          <w:szCs w:val="24"/>
        </w:rPr>
        <w:t>Organization</w:t>
      </w:r>
      <w:r w:rsidR="0070470C" w:rsidRPr="009408A7">
        <w:rPr>
          <w:rFonts w:cs="Times New Roman"/>
          <w:b/>
          <w:szCs w:val="24"/>
        </w:rPr>
        <w:t>]</w:t>
      </w:r>
      <w:r w:rsidR="00C12F72">
        <w:rPr>
          <w:rFonts w:cs="Times New Roman"/>
          <w:b/>
          <w:i/>
          <w:szCs w:val="24"/>
        </w:rPr>
        <w:t xml:space="preserve"> </w:t>
      </w:r>
      <w:r w:rsidR="0070470C" w:rsidRPr="0070470C">
        <w:rPr>
          <w:rFonts w:cs="Times New Roman"/>
          <w:b/>
          <w:szCs w:val="24"/>
        </w:rPr>
        <w:t xml:space="preserve">may not use or disclose any information about an </w:t>
      </w:r>
      <w:r w:rsidR="0070470C" w:rsidRPr="0070470C">
        <w:rPr>
          <w:rFonts w:cs="Times New Roman"/>
          <w:b/>
          <w:szCs w:val="24"/>
        </w:rPr>
        <w:lastRenderedPageBreak/>
        <w:t>individual unless such individual has consented in writing on a form that m</w:t>
      </w:r>
      <w:r>
        <w:rPr>
          <w:rFonts w:cs="Times New Roman"/>
          <w:b/>
          <w:szCs w:val="24"/>
        </w:rPr>
        <w:t xml:space="preserve">eets the requirements of Part </w:t>
      </w:r>
      <w:proofErr w:type="gramStart"/>
      <w:r>
        <w:rPr>
          <w:rFonts w:cs="Times New Roman"/>
          <w:b/>
          <w:szCs w:val="24"/>
        </w:rPr>
        <w:t>2</w:t>
      </w:r>
      <w:r w:rsidR="0070470C" w:rsidRPr="0070470C">
        <w:rPr>
          <w:rFonts w:cs="Times New Roman"/>
          <w:b/>
          <w:szCs w:val="24"/>
        </w:rPr>
        <w:t>.</w:t>
      </w:r>
      <w:r w:rsidR="00CD5E57">
        <w:rPr>
          <w:rFonts w:cs="Times New Roman"/>
          <w:b/>
          <w:szCs w:val="24"/>
        </w:rPr>
        <w:t>,</w:t>
      </w:r>
      <w:proofErr w:type="gramEnd"/>
      <w:r w:rsidR="00CD5E57">
        <w:rPr>
          <w:rFonts w:cs="Times New Roman"/>
          <w:b/>
          <w:szCs w:val="24"/>
        </w:rPr>
        <w:t xml:space="preserve"> or unless another limited exception applies.</w:t>
      </w:r>
      <w:r w:rsidR="0070470C" w:rsidRPr="0070470C">
        <w:rPr>
          <w:rFonts w:cs="Times New Roman"/>
          <w:b/>
          <w:szCs w:val="24"/>
        </w:rPr>
        <w:t xml:space="preserve">  A Part 2 consent form is different from an authorization under the HIPAA Regulations—thus, </w:t>
      </w:r>
      <w:r w:rsidR="0070470C" w:rsidRPr="009408A7">
        <w:rPr>
          <w:rFonts w:cs="Times New Roman"/>
          <w:b/>
          <w:szCs w:val="24"/>
        </w:rPr>
        <w:t>[</w:t>
      </w:r>
      <w:r w:rsidR="0070470C" w:rsidRPr="0070470C">
        <w:rPr>
          <w:rFonts w:cs="Times New Roman"/>
          <w:b/>
          <w:i/>
          <w:szCs w:val="24"/>
        </w:rPr>
        <w:t>Organization</w:t>
      </w:r>
      <w:r w:rsidR="0070470C" w:rsidRPr="009408A7">
        <w:rPr>
          <w:rFonts w:cs="Times New Roman"/>
          <w:b/>
          <w:szCs w:val="24"/>
        </w:rPr>
        <w:t>]</w:t>
      </w:r>
      <w:r w:rsidR="0070470C" w:rsidRPr="0070470C">
        <w:rPr>
          <w:rFonts w:cs="Times New Roman"/>
          <w:b/>
          <w:szCs w:val="24"/>
        </w:rPr>
        <w:t xml:space="preserve"> and its workforce must be sure to use the appropriate form.</w:t>
      </w:r>
    </w:p>
    <w:p w:rsidR="0070470C" w:rsidRPr="00D23DD2" w:rsidRDefault="0070470C" w:rsidP="0070470C">
      <w:pPr>
        <w:shd w:val="clear" w:color="auto" w:fill="D9D9D9" w:themeFill="background1" w:themeFillShade="D9"/>
        <w:spacing w:after="240"/>
        <w:ind w:left="720"/>
        <w:jc w:val="both"/>
        <w:rPr>
          <w:rFonts w:cs="Times New Roman"/>
          <w:b/>
          <w:szCs w:val="24"/>
        </w:rPr>
      </w:pPr>
      <w:proofErr w:type="gramStart"/>
      <w:r w:rsidRPr="00D23DD2">
        <w:rPr>
          <w:rFonts w:cs="Times New Roman"/>
          <w:b/>
          <w:szCs w:val="24"/>
          <w:u w:val="single"/>
        </w:rPr>
        <w:t>Authorization to Release Information to Others/Minnesota Law</w:t>
      </w:r>
      <w:r w:rsidRPr="00D23DD2">
        <w:rPr>
          <w:rFonts w:cs="Times New Roman"/>
          <w:b/>
          <w:szCs w:val="24"/>
        </w:rPr>
        <w:t>.</w:t>
      </w:r>
      <w:proofErr w:type="gramEnd"/>
      <w:r w:rsidRPr="00D23DD2">
        <w:rPr>
          <w:rFonts w:cs="Times New Roman"/>
          <w:b/>
          <w:szCs w:val="24"/>
        </w:rPr>
        <w:t xml:space="preserve">  Minnesota Law requires that upon the written request by a spouse, parent, child or sibling of an individual being evaluated for or diagnosed with a mental illness, [</w:t>
      </w:r>
      <w:r w:rsidRPr="00D23DD2">
        <w:rPr>
          <w:rFonts w:cs="Times New Roman"/>
          <w:b/>
          <w:i/>
          <w:szCs w:val="24"/>
        </w:rPr>
        <w:t>Organization</w:t>
      </w:r>
      <w:r w:rsidRPr="00D23DD2">
        <w:rPr>
          <w:rFonts w:cs="Times New Roman"/>
          <w:b/>
          <w:szCs w:val="24"/>
        </w:rPr>
        <w:t>] must ask the individual whether he/she wishes to authorize a specific person (noted above) to receive information regarding the individual’s current or proposed course of treatment.</w:t>
      </w:r>
    </w:p>
    <w:p w:rsidR="0070470C" w:rsidRDefault="0070470C" w:rsidP="0070470C">
      <w:pPr>
        <w:shd w:val="clear" w:color="auto" w:fill="D9D9D9" w:themeFill="background1" w:themeFillShade="D9"/>
        <w:spacing w:after="240"/>
        <w:ind w:left="720"/>
        <w:jc w:val="both"/>
        <w:rPr>
          <w:rFonts w:cs="Times New Roman"/>
          <w:b/>
          <w:szCs w:val="24"/>
        </w:rPr>
      </w:pPr>
      <w:r w:rsidRPr="00D23DD2">
        <w:rPr>
          <w:rFonts w:cs="Times New Roman"/>
          <w:b/>
          <w:szCs w:val="24"/>
        </w:rPr>
        <w:t xml:space="preserve">If the individual so authorizes, the provider will communicate to the designated individual the person’s current and proposed course of treatment.  Such </w:t>
      </w:r>
      <w:proofErr w:type="gramStart"/>
      <w:r w:rsidRPr="00D23DD2">
        <w:rPr>
          <w:rFonts w:cs="Times New Roman"/>
          <w:b/>
          <w:szCs w:val="24"/>
        </w:rPr>
        <w:t>a consent</w:t>
      </w:r>
      <w:proofErr w:type="gramEnd"/>
      <w:r w:rsidRPr="00D23DD2">
        <w:rPr>
          <w:rFonts w:cs="Times New Roman"/>
          <w:b/>
          <w:szCs w:val="24"/>
        </w:rPr>
        <w:t xml:space="preserve"> is valid for one year or for a lesser period specified in the consent or for a different period provided by law.</w:t>
      </w:r>
      <w:r w:rsidRPr="0070470C">
        <w:rPr>
          <w:rFonts w:cs="Times New Roman"/>
          <w:b/>
          <w:szCs w:val="24"/>
        </w:rPr>
        <w:t xml:space="preserve"> </w:t>
      </w:r>
    </w:p>
    <w:p w:rsidR="00ED51AA" w:rsidRDefault="00CD5E57" w:rsidP="0070470C">
      <w:pPr>
        <w:shd w:val="clear" w:color="auto" w:fill="D9D9D9" w:themeFill="background1" w:themeFillShade="D9"/>
        <w:spacing w:after="240"/>
        <w:ind w:left="720"/>
        <w:jc w:val="both"/>
        <w:rPr>
          <w:rFonts w:cs="Times New Roman"/>
          <w:b/>
          <w:szCs w:val="24"/>
        </w:rPr>
      </w:pPr>
      <w:r>
        <w:rPr>
          <w:rFonts w:cs="Times New Roman"/>
          <w:b/>
          <w:szCs w:val="24"/>
        </w:rPr>
        <w:t>However, i</w:t>
      </w:r>
      <w:r w:rsidR="00ED51AA">
        <w:rPr>
          <w:rFonts w:cs="Times New Roman"/>
          <w:b/>
          <w:szCs w:val="24"/>
        </w:rPr>
        <w:t xml:space="preserve">f </w:t>
      </w:r>
      <w:r w:rsidR="00430F39">
        <w:rPr>
          <w:rFonts w:cs="Times New Roman"/>
          <w:b/>
          <w:szCs w:val="24"/>
        </w:rPr>
        <w:t>applicable patient records include substance use di</w:t>
      </w:r>
      <w:r w:rsidR="00F13F87">
        <w:rPr>
          <w:rFonts w:cs="Times New Roman"/>
          <w:b/>
          <w:szCs w:val="24"/>
        </w:rPr>
        <w:t>sorder records the more stringent</w:t>
      </w:r>
      <w:r w:rsidR="00430F39">
        <w:rPr>
          <w:rFonts w:cs="Times New Roman"/>
          <w:b/>
          <w:szCs w:val="24"/>
        </w:rPr>
        <w:t xml:space="preserve"> requirements of Part 2 </w:t>
      </w:r>
      <w:r w:rsidR="00C660F3">
        <w:rPr>
          <w:rFonts w:cs="Times New Roman"/>
          <w:b/>
          <w:szCs w:val="24"/>
        </w:rPr>
        <w:t xml:space="preserve">take precedence over this </w:t>
      </w:r>
      <w:r w:rsidR="00430F39">
        <w:rPr>
          <w:rFonts w:cs="Times New Roman"/>
          <w:b/>
          <w:szCs w:val="24"/>
        </w:rPr>
        <w:t>Minnesota law requirement.  Thus, workforce must make sure that the disclosure is permitted under Part 2.  In othe</w:t>
      </w:r>
      <w:r w:rsidR="00F13F87">
        <w:rPr>
          <w:rFonts w:cs="Times New Roman"/>
          <w:b/>
          <w:szCs w:val="24"/>
        </w:rPr>
        <w:t>r</w:t>
      </w:r>
      <w:r w:rsidR="00430F39">
        <w:rPr>
          <w:rFonts w:cs="Times New Roman"/>
          <w:b/>
          <w:szCs w:val="24"/>
        </w:rPr>
        <w:t xml:space="preserve"> words, even if Minnesota law authorizes </w:t>
      </w:r>
      <w:r w:rsidR="00ED51AA">
        <w:rPr>
          <w:rFonts w:cs="Times New Roman"/>
          <w:b/>
          <w:szCs w:val="24"/>
        </w:rPr>
        <w:t xml:space="preserve">or compels </w:t>
      </w:r>
      <w:r w:rsidR="00430F39">
        <w:rPr>
          <w:rFonts w:cs="Times New Roman"/>
          <w:b/>
          <w:szCs w:val="24"/>
        </w:rPr>
        <w:t>a</w:t>
      </w:r>
      <w:r w:rsidR="00ED51AA">
        <w:rPr>
          <w:rFonts w:cs="Times New Roman"/>
          <w:b/>
          <w:szCs w:val="24"/>
        </w:rPr>
        <w:t xml:space="preserve"> disclosure, [</w:t>
      </w:r>
      <w:r w:rsidR="00ED51AA">
        <w:rPr>
          <w:rFonts w:cs="Times New Roman"/>
          <w:b/>
          <w:i/>
          <w:szCs w:val="24"/>
        </w:rPr>
        <w:t>Organization</w:t>
      </w:r>
      <w:r w:rsidR="0052102F">
        <w:rPr>
          <w:rFonts w:cs="Times New Roman"/>
          <w:b/>
          <w:szCs w:val="24"/>
        </w:rPr>
        <w:t>] must not disclose the</w:t>
      </w:r>
      <w:r w:rsidR="00ED51AA">
        <w:rPr>
          <w:rFonts w:cs="Times New Roman"/>
          <w:b/>
          <w:szCs w:val="24"/>
        </w:rPr>
        <w:t xml:space="preserve"> </w:t>
      </w:r>
      <w:r w:rsidR="00430F39">
        <w:rPr>
          <w:rFonts w:cs="Times New Roman"/>
          <w:b/>
          <w:szCs w:val="24"/>
        </w:rPr>
        <w:t xml:space="preserve">substance use disorder </w:t>
      </w:r>
      <w:r w:rsidR="00ED51AA">
        <w:rPr>
          <w:rFonts w:cs="Times New Roman"/>
          <w:b/>
          <w:szCs w:val="24"/>
        </w:rPr>
        <w:t xml:space="preserve">patient </w:t>
      </w:r>
      <w:r w:rsidR="00E56A20">
        <w:rPr>
          <w:rFonts w:cs="Times New Roman"/>
          <w:b/>
          <w:szCs w:val="24"/>
        </w:rPr>
        <w:t>records</w:t>
      </w:r>
      <w:r w:rsidR="00430F39">
        <w:rPr>
          <w:rFonts w:cs="Times New Roman"/>
          <w:b/>
          <w:szCs w:val="24"/>
        </w:rPr>
        <w:t xml:space="preserve"> if the disclosure is prohibited by Part 2</w:t>
      </w:r>
      <w:r w:rsidR="00ED51AA">
        <w:rPr>
          <w:rFonts w:cs="Times New Roman"/>
          <w:b/>
          <w:szCs w:val="24"/>
        </w:rPr>
        <w:t xml:space="preserve">. </w:t>
      </w:r>
    </w:p>
    <w:p w:rsidR="00207B7B" w:rsidRPr="0070470C" w:rsidRDefault="00207B7B" w:rsidP="0070470C">
      <w:pPr>
        <w:shd w:val="clear" w:color="auto" w:fill="D9D9D9" w:themeFill="background1" w:themeFillShade="D9"/>
        <w:spacing w:after="240"/>
        <w:ind w:left="720"/>
        <w:jc w:val="both"/>
        <w:rPr>
          <w:rFonts w:cs="Times New Roman"/>
          <w:b/>
          <w:szCs w:val="24"/>
        </w:rPr>
      </w:pPr>
      <w:r w:rsidRPr="00207B7B">
        <w:rPr>
          <w:rFonts w:cs="Times New Roman"/>
          <w:b/>
          <w:szCs w:val="24"/>
        </w:rPr>
        <w:t xml:space="preserve">Additional information can be found in policy number [Enter], Disclosures of </w:t>
      </w:r>
      <w:r w:rsidR="00701E7E">
        <w:rPr>
          <w:rFonts w:cs="Times New Roman"/>
          <w:b/>
          <w:szCs w:val="24"/>
        </w:rPr>
        <w:t xml:space="preserve">Substance Use Disorder Patient </w:t>
      </w:r>
      <w:r w:rsidR="00E56A20">
        <w:rPr>
          <w:rFonts w:cs="Times New Roman"/>
          <w:b/>
          <w:szCs w:val="24"/>
        </w:rPr>
        <w:t>Records</w:t>
      </w:r>
      <w:r w:rsidRPr="00207B7B">
        <w:rPr>
          <w:rFonts w:cs="Times New Roman"/>
          <w:b/>
          <w:szCs w:val="24"/>
        </w:rPr>
        <w:t>.</w:t>
      </w:r>
    </w:p>
    <w:p w:rsidR="0070470C" w:rsidRPr="0070470C" w:rsidRDefault="0070470C" w:rsidP="00360966">
      <w:pPr>
        <w:pStyle w:val="Heading2"/>
      </w:pPr>
      <w:r w:rsidRPr="0070470C">
        <w:t>Invalid Authorizations</w:t>
      </w:r>
    </w:p>
    <w:p w:rsidR="0070470C" w:rsidRPr="0070470C" w:rsidRDefault="0070470C" w:rsidP="0070470C">
      <w:pPr>
        <w:spacing w:after="240"/>
        <w:ind w:left="720"/>
        <w:jc w:val="both"/>
        <w:rPr>
          <w:rFonts w:cs="Times New Roman"/>
          <w:szCs w:val="24"/>
        </w:rPr>
      </w:pPr>
      <w:r w:rsidRPr="0070470C">
        <w:rPr>
          <w:rFonts w:cs="Times New Roman"/>
          <w:szCs w:val="24"/>
        </w:rPr>
        <w:t>Authorizations are not valid if the document submitted has any of the following defects:</w:t>
      </w:r>
    </w:p>
    <w:p w:rsidR="0070470C" w:rsidRPr="0070470C" w:rsidRDefault="0070470C" w:rsidP="0070470C">
      <w:pPr>
        <w:pStyle w:val="ListParagraph"/>
        <w:numPr>
          <w:ilvl w:val="2"/>
          <w:numId w:val="1"/>
        </w:numPr>
        <w:spacing w:after="240"/>
        <w:contextualSpacing w:val="0"/>
        <w:jc w:val="both"/>
        <w:rPr>
          <w:rFonts w:cs="Times New Roman"/>
          <w:b/>
          <w:szCs w:val="24"/>
        </w:rPr>
      </w:pPr>
      <w:r w:rsidRPr="0070470C">
        <w:rPr>
          <w:rFonts w:cs="Times New Roman"/>
          <w:szCs w:val="24"/>
        </w:rPr>
        <w:t xml:space="preserve">The expiration date has passed or the expiration event is known by </w:t>
      </w:r>
      <w:r w:rsidRPr="00ED51AA">
        <w:rPr>
          <w:rFonts w:cs="Times New Roman"/>
          <w:szCs w:val="24"/>
        </w:rPr>
        <w:t>[</w:t>
      </w:r>
      <w:r w:rsidRPr="0070470C">
        <w:rPr>
          <w:rFonts w:cs="Times New Roman"/>
          <w:i/>
          <w:szCs w:val="24"/>
        </w:rPr>
        <w:t>Organization</w:t>
      </w:r>
      <w:r w:rsidRPr="00ED51AA">
        <w:rPr>
          <w:rFonts w:cs="Times New Roman"/>
          <w:szCs w:val="24"/>
        </w:rPr>
        <w:t>]</w:t>
      </w:r>
      <w:r w:rsidRPr="0070470C">
        <w:rPr>
          <w:rFonts w:cs="Times New Roman"/>
          <w:szCs w:val="24"/>
        </w:rPr>
        <w:t xml:space="preserve"> to have occurred. </w:t>
      </w:r>
    </w:p>
    <w:p w:rsidR="0070470C" w:rsidRPr="0070470C" w:rsidRDefault="0070470C" w:rsidP="0070470C">
      <w:pPr>
        <w:pStyle w:val="ListParagraph"/>
        <w:numPr>
          <w:ilvl w:val="2"/>
          <w:numId w:val="1"/>
        </w:numPr>
        <w:spacing w:after="240"/>
        <w:contextualSpacing w:val="0"/>
        <w:jc w:val="both"/>
        <w:rPr>
          <w:rFonts w:cs="Times New Roman"/>
          <w:b/>
          <w:szCs w:val="24"/>
        </w:rPr>
      </w:pPr>
      <w:r w:rsidRPr="0070470C">
        <w:rPr>
          <w:rFonts w:cs="Times New Roman"/>
          <w:szCs w:val="24"/>
        </w:rPr>
        <w:t xml:space="preserve">The authorization has not been filled out completely, with respect to a core element or required statement, if applicable. </w:t>
      </w:r>
    </w:p>
    <w:p w:rsidR="0070470C" w:rsidRPr="0070470C" w:rsidRDefault="0070470C" w:rsidP="0070470C">
      <w:pPr>
        <w:pStyle w:val="ListParagraph"/>
        <w:numPr>
          <w:ilvl w:val="2"/>
          <w:numId w:val="1"/>
        </w:numPr>
        <w:spacing w:after="240"/>
        <w:contextualSpacing w:val="0"/>
        <w:jc w:val="both"/>
        <w:rPr>
          <w:rFonts w:cs="Times New Roman"/>
          <w:b/>
          <w:szCs w:val="24"/>
        </w:rPr>
      </w:pPr>
      <w:r w:rsidRPr="0070470C">
        <w:rPr>
          <w:rFonts w:cs="Times New Roman"/>
          <w:szCs w:val="24"/>
        </w:rPr>
        <w:t xml:space="preserve">The authorization is known by </w:t>
      </w:r>
      <w:r w:rsidRPr="00ED51AA">
        <w:rPr>
          <w:rFonts w:cs="Times New Roman"/>
          <w:szCs w:val="24"/>
        </w:rPr>
        <w:t>[</w:t>
      </w:r>
      <w:r w:rsidRPr="0070470C">
        <w:rPr>
          <w:rFonts w:cs="Times New Roman"/>
          <w:i/>
          <w:szCs w:val="24"/>
        </w:rPr>
        <w:t>Organization</w:t>
      </w:r>
      <w:r w:rsidRPr="00ED51AA">
        <w:rPr>
          <w:rFonts w:cs="Times New Roman"/>
          <w:szCs w:val="24"/>
        </w:rPr>
        <w:t>]</w:t>
      </w:r>
      <w:r w:rsidRPr="0070470C">
        <w:rPr>
          <w:rFonts w:cs="Times New Roman"/>
          <w:szCs w:val="24"/>
        </w:rPr>
        <w:t xml:space="preserve"> to have been revoked.</w:t>
      </w:r>
    </w:p>
    <w:p w:rsidR="0070470C" w:rsidRPr="0070470C" w:rsidRDefault="0070470C" w:rsidP="0070470C">
      <w:pPr>
        <w:pStyle w:val="ListParagraph"/>
        <w:numPr>
          <w:ilvl w:val="2"/>
          <w:numId w:val="1"/>
        </w:numPr>
        <w:spacing w:after="240"/>
        <w:contextualSpacing w:val="0"/>
        <w:jc w:val="both"/>
        <w:rPr>
          <w:rFonts w:cs="Times New Roman"/>
          <w:b/>
          <w:szCs w:val="24"/>
        </w:rPr>
      </w:pPr>
      <w:r w:rsidRPr="0070470C">
        <w:rPr>
          <w:rFonts w:cs="Times New Roman"/>
          <w:szCs w:val="24"/>
        </w:rPr>
        <w:t>The authorization is compound authorization or been conditioned on individual receiving treatment, payment, enrollment in a health plan, or eligibility for benefits.</w:t>
      </w:r>
    </w:p>
    <w:p w:rsidR="0070470C" w:rsidRPr="0070470C" w:rsidRDefault="0070470C" w:rsidP="0070470C">
      <w:pPr>
        <w:pStyle w:val="ListParagraph"/>
        <w:numPr>
          <w:ilvl w:val="2"/>
          <w:numId w:val="1"/>
        </w:numPr>
        <w:spacing w:after="240"/>
        <w:contextualSpacing w:val="0"/>
        <w:jc w:val="both"/>
        <w:rPr>
          <w:rFonts w:cs="Times New Roman"/>
          <w:b/>
          <w:szCs w:val="24"/>
        </w:rPr>
      </w:pPr>
      <w:r w:rsidRPr="0070470C">
        <w:rPr>
          <w:rFonts w:cs="Times New Roman"/>
          <w:szCs w:val="24"/>
        </w:rPr>
        <w:t>Any material information in the authorization is known by</w:t>
      </w:r>
      <w:r w:rsidRPr="00ED51AA">
        <w:rPr>
          <w:rFonts w:cs="Times New Roman"/>
          <w:szCs w:val="24"/>
        </w:rPr>
        <w:t xml:space="preserve"> [</w:t>
      </w:r>
      <w:r w:rsidRPr="0070470C">
        <w:rPr>
          <w:rFonts w:cs="Times New Roman"/>
          <w:i/>
          <w:szCs w:val="24"/>
        </w:rPr>
        <w:t>Organization</w:t>
      </w:r>
      <w:r w:rsidRPr="00ED51AA">
        <w:rPr>
          <w:rFonts w:cs="Times New Roman"/>
          <w:szCs w:val="24"/>
        </w:rPr>
        <w:t>]</w:t>
      </w:r>
      <w:r w:rsidRPr="0070470C">
        <w:rPr>
          <w:rFonts w:cs="Times New Roman"/>
          <w:szCs w:val="24"/>
        </w:rPr>
        <w:t xml:space="preserve"> to be false.</w:t>
      </w:r>
    </w:p>
    <w:p w:rsidR="0070470C" w:rsidRPr="0070470C" w:rsidRDefault="0070470C" w:rsidP="00360966">
      <w:pPr>
        <w:pStyle w:val="Heading2"/>
      </w:pPr>
      <w:r w:rsidRPr="0070470C">
        <w:t>Compound Authorizations</w:t>
      </w:r>
    </w:p>
    <w:p w:rsidR="0070470C" w:rsidRPr="0070470C" w:rsidRDefault="0070470C" w:rsidP="0070470C">
      <w:pPr>
        <w:spacing w:after="240"/>
        <w:ind w:left="720"/>
        <w:jc w:val="both"/>
        <w:rPr>
          <w:rFonts w:cs="Times New Roman"/>
          <w:szCs w:val="24"/>
        </w:rPr>
      </w:pPr>
      <w:r w:rsidRPr="0070470C">
        <w:rPr>
          <w:rFonts w:cs="Times New Roman"/>
          <w:szCs w:val="24"/>
        </w:rPr>
        <w:lastRenderedPageBreak/>
        <w:t>An authorization for use or disclosure of PHI may not be combined with any other document to create</w:t>
      </w:r>
      <w:r w:rsidR="00581AD5">
        <w:rPr>
          <w:rFonts w:cs="Times New Roman"/>
          <w:szCs w:val="24"/>
        </w:rPr>
        <w:t xml:space="preserve"> compound authorization, except</w:t>
      </w:r>
      <w:r w:rsidRPr="0070470C">
        <w:rPr>
          <w:rFonts w:cs="Times New Roman"/>
          <w:szCs w:val="24"/>
        </w:rPr>
        <w:t xml:space="preserve"> for research studies and the disclosure of psychotherapy notes.</w:t>
      </w:r>
    </w:p>
    <w:p w:rsidR="0070470C" w:rsidRPr="0070470C" w:rsidRDefault="0070470C" w:rsidP="0070470C">
      <w:pPr>
        <w:pStyle w:val="ListParagraph"/>
        <w:numPr>
          <w:ilvl w:val="2"/>
          <w:numId w:val="1"/>
        </w:numPr>
        <w:spacing w:after="240"/>
        <w:contextualSpacing w:val="0"/>
        <w:jc w:val="both"/>
        <w:rPr>
          <w:rFonts w:cs="Times New Roman"/>
          <w:b/>
          <w:szCs w:val="24"/>
        </w:rPr>
      </w:pPr>
      <w:r w:rsidRPr="0070470C">
        <w:rPr>
          <w:rFonts w:cs="Times New Roman"/>
          <w:szCs w:val="24"/>
        </w:rPr>
        <w:t xml:space="preserve">An authorization for a research study may be combined with any other type of written permission for the same or another research study.  This includes combining an authorization for the use or disclosure of PHI for a research study with another authorization for the same research study, with an authorization for the creation or maintenance of a research database or repository, or with </w:t>
      </w:r>
      <w:proofErr w:type="gramStart"/>
      <w:r w:rsidRPr="0070470C">
        <w:rPr>
          <w:rFonts w:cs="Times New Roman"/>
          <w:szCs w:val="24"/>
        </w:rPr>
        <w:t>a consent</w:t>
      </w:r>
      <w:proofErr w:type="gramEnd"/>
      <w:r w:rsidRPr="0070470C">
        <w:rPr>
          <w:rFonts w:cs="Times New Roman"/>
          <w:szCs w:val="24"/>
        </w:rPr>
        <w:t xml:space="preserve"> to participate in research.  Where </w:t>
      </w:r>
      <w:r w:rsidRPr="00CA5319">
        <w:rPr>
          <w:rFonts w:cs="Times New Roman"/>
          <w:szCs w:val="24"/>
        </w:rPr>
        <w:t>[</w:t>
      </w:r>
      <w:r w:rsidRPr="0070470C">
        <w:rPr>
          <w:rFonts w:cs="Times New Roman"/>
          <w:i/>
          <w:szCs w:val="24"/>
        </w:rPr>
        <w:t>Organization</w:t>
      </w:r>
      <w:r w:rsidRPr="00CA5319">
        <w:rPr>
          <w:rFonts w:cs="Times New Roman"/>
          <w:szCs w:val="24"/>
        </w:rPr>
        <w:t>]</w:t>
      </w:r>
      <w:r w:rsidRPr="0070470C">
        <w:rPr>
          <w:rFonts w:cs="Times New Roman"/>
          <w:i/>
          <w:szCs w:val="24"/>
        </w:rPr>
        <w:t xml:space="preserve"> </w:t>
      </w:r>
      <w:r w:rsidRPr="0070470C">
        <w:rPr>
          <w:rFonts w:cs="Times New Roman"/>
          <w:szCs w:val="24"/>
        </w:rPr>
        <w:t>has conditioned the provision of research related treatment on the provision of one of the authorizations, as permitted under the HIPAA Regulations, any compound authorization created must clearly differentiate between the conditioned and unconditioned components and provide the individual with an opportunity to opt in to the research activities described in the unconditioned authorization.</w:t>
      </w:r>
    </w:p>
    <w:p w:rsidR="0070470C" w:rsidRPr="0070470C" w:rsidRDefault="0070470C" w:rsidP="0070470C">
      <w:pPr>
        <w:pStyle w:val="ListParagraph"/>
        <w:numPr>
          <w:ilvl w:val="2"/>
          <w:numId w:val="1"/>
        </w:numPr>
        <w:spacing w:after="240"/>
        <w:contextualSpacing w:val="0"/>
        <w:jc w:val="both"/>
        <w:rPr>
          <w:rFonts w:cs="Times New Roman"/>
          <w:b/>
          <w:szCs w:val="24"/>
        </w:rPr>
      </w:pPr>
      <w:r w:rsidRPr="0070470C">
        <w:rPr>
          <w:rFonts w:cs="Times New Roman"/>
          <w:szCs w:val="24"/>
        </w:rPr>
        <w:t>An authorization for a use or disclosure of psychotherapy notes may only be combined with another authorization for a use or disclosure of psychotherapy notes</w:t>
      </w:r>
    </w:p>
    <w:p w:rsidR="0070470C" w:rsidRPr="0070470C" w:rsidRDefault="0070470C" w:rsidP="0070470C">
      <w:pPr>
        <w:pStyle w:val="ListParagraph"/>
        <w:numPr>
          <w:ilvl w:val="2"/>
          <w:numId w:val="1"/>
        </w:numPr>
        <w:spacing w:after="240"/>
        <w:contextualSpacing w:val="0"/>
        <w:jc w:val="both"/>
        <w:rPr>
          <w:rFonts w:cs="Times New Roman"/>
          <w:b/>
          <w:szCs w:val="24"/>
        </w:rPr>
      </w:pPr>
      <w:r w:rsidRPr="0070470C">
        <w:rPr>
          <w:rFonts w:cs="Times New Roman"/>
          <w:szCs w:val="24"/>
        </w:rPr>
        <w:t xml:space="preserve">An authorization, other than an authorization for a use of disclosure of psychotherapy notes, may be combined with any such authorization under this section, except when </w:t>
      </w:r>
      <w:r w:rsidRPr="00CA5319">
        <w:rPr>
          <w:rFonts w:cs="Times New Roman"/>
          <w:szCs w:val="24"/>
        </w:rPr>
        <w:t>[</w:t>
      </w:r>
      <w:r w:rsidRPr="0070470C">
        <w:rPr>
          <w:rFonts w:cs="Times New Roman"/>
          <w:i/>
          <w:szCs w:val="24"/>
        </w:rPr>
        <w:t>Organization</w:t>
      </w:r>
      <w:r w:rsidRPr="00CA5319">
        <w:rPr>
          <w:rFonts w:cs="Times New Roman"/>
          <w:szCs w:val="24"/>
        </w:rPr>
        <w:t>]</w:t>
      </w:r>
      <w:r w:rsidRPr="0070470C">
        <w:rPr>
          <w:rFonts w:cs="Times New Roman"/>
          <w:szCs w:val="24"/>
        </w:rPr>
        <w:t xml:space="preserve"> has conditioned the provision of treatment, payment or enrollment in the health </w:t>
      </w:r>
      <w:proofErr w:type="gramStart"/>
      <w:r w:rsidRPr="0070470C">
        <w:rPr>
          <w:rFonts w:cs="Times New Roman"/>
          <w:szCs w:val="24"/>
        </w:rPr>
        <w:t>plan,</w:t>
      </w:r>
      <w:proofErr w:type="gramEnd"/>
      <w:r w:rsidRPr="0070470C">
        <w:rPr>
          <w:rFonts w:cs="Times New Roman"/>
          <w:szCs w:val="24"/>
        </w:rPr>
        <w:t xml:space="preserve"> or eligibility for benefits on the provision of one of the authorizations.  The prohibition on combining authorizations where one authorization conditions the provision of treatment, payment, enrollment in a health plan, or eligibility for benefits does not apply to a compound authorization created in accordance with a research study. </w:t>
      </w:r>
    </w:p>
    <w:p w:rsidR="0070470C" w:rsidRPr="0070470C" w:rsidRDefault="0070470C" w:rsidP="00360966">
      <w:pPr>
        <w:pStyle w:val="Heading2"/>
      </w:pPr>
      <w:r w:rsidRPr="0070470C">
        <w:t>Prohibition on Conditioning of Authorizations</w:t>
      </w:r>
    </w:p>
    <w:p w:rsidR="0070470C" w:rsidRPr="0070470C" w:rsidRDefault="0070470C" w:rsidP="0070470C">
      <w:pPr>
        <w:spacing w:after="240"/>
        <w:ind w:left="720"/>
        <w:jc w:val="both"/>
        <w:rPr>
          <w:rFonts w:cs="Times New Roman"/>
          <w:szCs w:val="24"/>
        </w:rPr>
      </w:pPr>
      <w:r w:rsidRPr="00CA5319">
        <w:rPr>
          <w:rFonts w:cs="Times New Roman"/>
          <w:szCs w:val="24"/>
        </w:rPr>
        <w:t>[</w:t>
      </w:r>
      <w:r w:rsidRPr="0070470C">
        <w:rPr>
          <w:rFonts w:cs="Times New Roman"/>
          <w:i/>
          <w:szCs w:val="24"/>
        </w:rPr>
        <w:t>Organization</w:t>
      </w:r>
      <w:r w:rsidRPr="00CA5319">
        <w:rPr>
          <w:rFonts w:cs="Times New Roman"/>
          <w:szCs w:val="24"/>
        </w:rPr>
        <w:t>]</w:t>
      </w:r>
      <w:r w:rsidRPr="0070470C">
        <w:rPr>
          <w:rFonts w:cs="Times New Roman"/>
          <w:szCs w:val="24"/>
        </w:rPr>
        <w:t xml:space="preserve"> may not condition the provision to an individual of treatment, payment, and enrollment in the health plan, or eligibility for benefits on the provision of an authorization, except:</w:t>
      </w:r>
    </w:p>
    <w:p w:rsidR="0070470C" w:rsidRPr="0070470C" w:rsidRDefault="0070470C" w:rsidP="0070470C">
      <w:pPr>
        <w:pStyle w:val="ListParagraph"/>
        <w:numPr>
          <w:ilvl w:val="2"/>
          <w:numId w:val="1"/>
        </w:numPr>
        <w:spacing w:after="240"/>
        <w:contextualSpacing w:val="0"/>
        <w:jc w:val="both"/>
        <w:rPr>
          <w:rFonts w:cs="Times New Roman"/>
          <w:b/>
          <w:szCs w:val="24"/>
        </w:rPr>
      </w:pPr>
      <w:r w:rsidRPr="00CA5319">
        <w:rPr>
          <w:rFonts w:cs="Times New Roman"/>
          <w:szCs w:val="24"/>
        </w:rPr>
        <w:t>[</w:t>
      </w:r>
      <w:r w:rsidRPr="0070470C">
        <w:rPr>
          <w:rFonts w:cs="Times New Roman"/>
          <w:i/>
          <w:szCs w:val="24"/>
        </w:rPr>
        <w:t>Organization</w:t>
      </w:r>
      <w:r w:rsidRPr="00CA5319">
        <w:rPr>
          <w:rFonts w:cs="Times New Roman"/>
          <w:szCs w:val="24"/>
        </w:rPr>
        <w:t>]</w:t>
      </w:r>
      <w:r w:rsidRPr="0070470C">
        <w:rPr>
          <w:rFonts w:cs="Times New Roman"/>
          <w:szCs w:val="24"/>
        </w:rPr>
        <w:t xml:space="preserve"> may condition the provision of research-related treatment on provision of an authorization for the use or disclosure of PHI for such research; and</w:t>
      </w:r>
    </w:p>
    <w:p w:rsidR="0070470C" w:rsidRPr="0070470C" w:rsidRDefault="0070470C" w:rsidP="0070470C">
      <w:pPr>
        <w:pStyle w:val="ListParagraph"/>
        <w:numPr>
          <w:ilvl w:val="2"/>
          <w:numId w:val="1"/>
        </w:numPr>
        <w:spacing w:after="240"/>
        <w:contextualSpacing w:val="0"/>
        <w:jc w:val="both"/>
        <w:rPr>
          <w:rFonts w:cs="Times New Roman"/>
          <w:b/>
          <w:szCs w:val="24"/>
        </w:rPr>
      </w:pPr>
      <w:r w:rsidRPr="00CA5319">
        <w:rPr>
          <w:rFonts w:cs="Times New Roman"/>
          <w:szCs w:val="24"/>
        </w:rPr>
        <w:t>[</w:t>
      </w:r>
      <w:r w:rsidRPr="0070470C">
        <w:rPr>
          <w:rFonts w:cs="Times New Roman"/>
          <w:i/>
          <w:szCs w:val="24"/>
        </w:rPr>
        <w:t>Organization</w:t>
      </w:r>
      <w:r w:rsidRPr="00CA5319">
        <w:rPr>
          <w:rFonts w:cs="Times New Roman"/>
          <w:szCs w:val="24"/>
        </w:rPr>
        <w:t>]</w:t>
      </w:r>
      <w:r w:rsidRPr="0070470C">
        <w:rPr>
          <w:rFonts w:cs="Times New Roman"/>
          <w:i/>
          <w:szCs w:val="24"/>
        </w:rPr>
        <w:t xml:space="preserve"> </w:t>
      </w:r>
      <w:r w:rsidRPr="0070470C">
        <w:rPr>
          <w:rFonts w:cs="Times New Roman"/>
          <w:szCs w:val="24"/>
        </w:rPr>
        <w:t>may condition the provision of health care that is solely for the purpose of creating PHI for the disclosure of the PHI to a third party.</w:t>
      </w:r>
    </w:p>
    <w:p w:rsidR="0070470C" w:rsidRPr="0070470C" w:rsidRDefault="0070470C" w:rsidP="00360966">
      <w:pPr>
        <w:pStyle w:val="Heading2"/>
      </w:pPr>
      <w:r w:rsidRPr="0070470C">
        <w:t>Revocation of Authorizations</w:t>
      </w:r>
    </w:p>
    <w:p w:rsidR="0070470C" w:rsidRPr="0070470C" w:rsidRDefault="0070470C" w:rsidP="0070470C">
      <w:pPr>
        <w:spacing w:after="240"/>
        <w:ind w:left="720"/>
        <w:jc w:val="both"/>
        <w:rPr>
          <w:rFonts w:cs="Times New Roman"/>
          <w:szCs w:val="24"/>
        </w:rPr>
      </w:pPr>
      <w:r w:rsidRPr="0070470C">
        <w:rPr>
          <w:rFonts w:cs="Times New Roman"/>
          <w:szCs w:val="24"/>
        </w:rPr>
        <w:t xml:space="preserve">An individual may revoke an authorization at any time, provided that the revocation is in writing, except to the extent that: </w:t>
      </w:r>
    </w:p>
    <w:p w:rsidR="0070470C" w:rsidRPr="0070470C" w:rsidRDefault="0070470C" w:rsidP="0070470C">
      <w:pPr>
        <w:pStyle w:val="ListParagraph"/>
        <w:numPr>
          <w:ilvl w:val="2"/>
          <w:numId w:val="1"/>
        </w:numPr>
        <w:spacing w:after="240"/>
        <w:contextualSpacing w:val="0"/>
        <w:jc w:val="both"/>
        <w:rPr>
          <w:rFonts w:cs="Times New Roman"/>
          <w:b/>
          <w:szCs w:val="24"/>
        </w:rPr>
      </w:pPr>
      <w:r w:rsidRPr="00CA5319">
        <w:rPr>
          <w:rFonts w:cs="Times New Roman"/>
          <w:szCs w:val="24"/>
        </w:rPr>
        <w:t>[</w:t>
      </w:r>
      <w:r w:rsidRPr="0070470C">
        <w:rPr>
          <w:rFonts w:cs="Times New Roman"/>
          <w:i/>
          <w:szCs w:val="24"/>
        </w:rPr>
        <w:t>Organization</w:t>
      </w:r>
      <w:r w:rsidRPr="00CA5319">
        <w:rPr>
          <w:rFonts w:cs="Times New Roman"/>
          <w:szCs w:val="24"/>
        </w:rPr>
        <w:t>]</w:t>
      </w:r>
      <w:r w:rsidRPr="0070470C">
        <w:rPr>
          <w:rFonts w:cs="Times New Roman"/>
          <w:i/>
          <w:szCs w:val="24"/>
        </w:rPr>
        <w:t xml:space="preserve"> </w:t>
      </w:r>
      <w:r w:rsidRPr="0070470C">
        <w:rPr>
          <w:rFonts w:cs="Times New Roman"/>
          <w:szCs w:val="24"/>
        </w:rPr>
        <w:t>has taken action in reliance thereon; or</w:t>
      </w:r>
    </w:p>
    <w:p w:rsidR="0070470C" w:rsidRPr="0070470C" w:rsidRDefault="0070470C" w:rsidP="0070470C">
      <w:pPr>
        <w:pStyle w:val="ListParagraph"/>
        <w:numPr>
          <w:ilvl w:val="2"/>
          <w:numId w:val="1"/>
        </w:numPr>
        <w:spacing w:after="240"/>
        <w:contextualSpacing w:val="0"/>
        <w:jc w:val="both"/>
        <w:rPr>
          <w:rFonts w:cs="Times New Roman"/>
          <w:b/>
          <w:szCs w:val="24"/>
        </w:rPr>
      </w:pPr>
      <w:r w:rsidRPr="0070470C">
        <w:rPr>
          <w:rFonts w:cs="Times New Roman"/>
          <w:szCs w:val="24"/>
        </w:rPr>
        <w:lastRenderedPageBreak/>
        <w:t>If the authorization was obtained as a condition of obtaining insurance coverage, other law provides the insurer with the right to contest a claim under the policy or the policy itself.</w:t>
      </w:r>
    </w:p>
    <w:p w:rsidR="0070470C" w:rsidRDefault="00CA5319" w:rsidP="0070470C">
      <w:pPr>
        <w:shd w:val="clear" w:color="auto" w:fill="D9D9D9" w:themeFill="background1" w:themeFillShade="D9"/>
        <w:spacing w:after="240"/>
        <w:ind w:left="360"/>
        <w:jc w:val="both"/>
        <w:rPr>
          <w:rFonts w:cs="Times New Roman"/>
          <w:b/>
          <w:szCs w:val="24"/>
        </w:rPr>
      </w:pPr>
      <w:proofErr w:type="gramStart"/>
      <w:r>
        <w:rPr>
          <w:rFonts w:cs="Times New Roman"/>
          <w:b/>
          <w:szCs w:val="24"/>
          <w:u w:val="single"/>
        </w:rPr>
        <w:t xml:space="preserve">Substance Use Disorder Patient </w:t>
      </w:r>
      <w:r w:rsidR="00E56A20">
        <w:rPr>
          <w:rFonts w:cs="Times New Roman"/>
          <w:b/>
          <w:szCs w:val="24"/>
          <w:u w:val="single"/>
        </w:rPr>
        <w:t>Records</w:t>
      </w:r>
      <w:r w:rsidR="0070470C" w:rsidRPr="0070470C">
        <w:rPr>
          <w:rFonts w:cs="Times New Roman"/>
          <w:b/>
          <w:szCs w:val="24"/>
          <w:u w:val="single"/>
        </w:rPr>
        <w:t>.</w:t>
      </w:r>
      <w:proofErr w:type="gramEnd"/>
      <w:r w:rsidR="0070470C" w:rsidRPr="0070470C">
        <w:rPr>
          <w:rFonts w:cs="Times New Roman"/>
          <w:b/>
          <w:szCs w:val="24"/>
        </w:rPr>
        <w:t xml:space="preserve">  If an authorization pertains to </w:t>
      </w:r>
      <w:r>
        <w:rPr>
          <w:rFonts w:cs="Times New Roman"/>
          <w:b/>
          <w:szCs w:val="24"/>
        </w:rPr>
        <w:t xml:space="preserve">substance use disorder patient </w:t>
      </w:r>
      <w:r w:rsidR="00E56A20">
        <w:rPr>
          <w:rFonts w:cs="Times New Roman"/>
          <w:b/>
          <w:szCs w:val="24"/>
        </w:rPr>
        <w:t>records</w:t>
      </w:r>
      <w:r w:rsidR="0070470C" w:rsidRPr="0070470C">
        <w:rPr>
          <w:rFonts w:cs="Times New Roman"/>
          <w:b/>
          <w:szCs w:val="24"/>
        </w:rPr>
        <w:t xml:space="preserve"> and the revocation is made verbally, </w:t>
      </w:r>
      <w:r w:rsidR="0070470C" w:rsidRPr="00CA5319">
        <w:rPr>
          <w:rFonts w:cs="Times New Roman"/>
          <w:b/>
          <w:szCs w:val="24"/>
        </w:rPr>
        <w:t>[</w:t>
      </w:r>
      <w:r w:rsidR="0070470C" w:rsidRPr="0070470C">
        <w:rPr>
          <w:rFonts w:cs="Times New Roman"/>
          <w:b/>
          <w:i/>
          <w:szCs w:val="24"/>
        </w:rPr>
        <w:t>Organization</w:t>
      </w:r>
      <w:r w:rsidR="0070470C" w:rsidRPr="00CA5319">
        <w:rPr>
          <w:rFonts w:cs="Times New Roman"/>
          <w:b/>
          <w:szCs w:val="24"/>
        </w:rPr>
        <w:t>]</w:t>
      </w:r>
      <w:r w:rsidR="0070470C" w:rsidRPr="0070470C">
        <w:rPr>
          <w:rFonts w:cs="Times New Roman"/>
          <w:b/>
          <w:i/>
          <w:szCs w:val="24"/>
        </w:rPr>
        <w:t xml:space="preserve"> </w:t>
      </w:r>
      <w:r w:rsidR="00570C0B">
        <w:rPr>
          <w:rFonts w:cs="Times New Roman"/>
          <w:b/>
          <w:szCs w:val="24"/>
        </w:rPr>
        <w:t xml:space="preserve">must honor this revocation. </w:t>
      </w:r>
      <w:r w:rsidR="0070470C" w:rsidRPr="0070470C">
        <w:rPr>
          <w:rFonts w:cs="Times New Roman"/>
          <w:b/>
          <w:szCs w:val="24"/>
        </w:rPr>
        <w:t>However, you should obtain written revocation when possible.</w:t>
      </w:r>
    </w:p>
    <w:p w:rsidR="00725BE7" w:rsidRPr="0070470C" w:rsidRDefault="00725BE7" w:rsidP="0070470C">
      <w:pPr>
        <w:shd w:val="clear" w:color="auto" w:fill="D9D9D9" w:themeFill="background1" w:themeFillShade="D9"/>
        <w:spacing w:after="240"/>
        <w:ind w:left="360"/>
        <w:jc w:val="both"/>
        <w:rPr>
          <w:rFonts w:cs="Times New Roman"/>
          <w:b/>
          <w:szCs w:val="24"/>
        </w:rPr>
      </w:pPr>
      <w:r w:rsidRPr="00725BE7">
        <w:rPr>
          <w:rFonts w:cs="Times New Roman"/>
          <w:b/>
          <w:szCs w:val="24"/>
        </w:rPr>
        <w:t xml:space="preserve">Additional information can be found in policy number [Enter], Disclosures of </w:t>
      </w:r>
      <w:r w:rsidR="00570C0B">
        <w:rPr>
          <w:rFonts w:cs="Times New Roman"/>
          <w:b/>
          <w:szCs w:val="24"/>
        </w:rPr>
        <w:t xml:space="preserve">Substance Use Disorder Patient </w:t>
      </w:r>
      <w:r w:rsidR="00E56A20">
        <w:rPr>
          <w:rFonts w:cs="Times New Roman"/>
          <w:b/>
          <w:szCs w:val="24"/>
        </w:rPr>
        <w:t>Records</w:t>
      </w:r>
      <w:r w:rsidRPr="00725BE7">
        <w:rPr>
          <w:rFonts w:cs="Times New Roman"/>
          <w:b/>
          <w:szCs w:val="24"/>
        </w:rPr>
        <w:t>.</w:t>
      </w:r>
    </w:p>
    <w:p w:rsidR="0070470C" w:rsidRPr="0070470C" w:rsidRDefault="0070470C" w:rsidP="00360966">
      <w:pPr>
        <w:pStyle w:val="Heading2"/>
      </w:pPr>
      <w:r w:rsidRPr="0070470C">
        <w:t>Documentation</w:t>
      </w:r>
    </w:p>
    <w:p w:rsidR="0070470C" w:rsidRPr="0070470C" w:rsidRDefault="0070470C" w:rsidP="0070470C">
      <w:pPr>
        <w:spacing w:after="240"/>
        <w:ind w:left="720"/>
        <w:jc w:val="both"/>
        <w:rPr>
          <w:rFonts w:cs="Times New Roman"/>
          <w:szCs w:val="24"/>
        </w:rPr>
      </w:pPr>
      <w:r w:rsidRPr="00570C0B">
        <w:rPr>
          <w:rFonts w:cs="Times New Roman"/>
          <w:szCs w:val="24"/>
        </w:rPr>
        <w:t>[</w:t>
      </w:r>
      <w:r w:rsidRPr="0070470C">
        <w:rPr>
          <w:rFonts w:cs="Times New Roman"/>
          <w:i/>
          <w:szCs w:val="24"/>
        </w:rPr>
        <w:t>Organization</w:t>
      </w:r>
      <w:r w:rsidRPr="00570C0B">
        <w:rPr>
          <w:rFonts w:cs="Times New Roman"/>
          <w:szCs w:val="24"/>
        </w:rPr>
        <w:t>]</w:t>
      </w:r>
      <w:r w:rsidRPr="0070470C">
        <w:rPr>
          <w:rFonts w:cs="Times New Roman"/>
          <w:szCs w:val="24"/>
        </w:rPr>
        <w:t xml:space="preserve"> must document and retain any signed authorization according to the HIPAA Regulations and its policy on documentation.</w:t>
      </w:r>
    </w:p>
    <w:p w:rsidR="0070470C" w:rsidRPr="0070470C" w:rsidRDefault="0070470C" w:rsidP="00360966">
      <w:pPr>
        <w:pStyle w:val="Heading1"/>
      </w:pPr>
      <w:r w:rsidRPr="0070470C">
        <w:t>Procedure:</w:t>
      </w:r>
    </w:p>
    <w:p w:rsidR="0070470C" w:rsidRPr="0070470C" w:rsidRDefault="0070470C" w:rsidP="0070470C">
      <w:pPr>
        <w:pStyle w:val="ListParagraph"/>
        <w:numPr>
          <w:ilvl w:val="1"/>
          <w:numId w:val="1"/>
        </w:numPr>
        <w:spacing w:after="240"/>
        <w:contextualSpacing w:val="0"/>
        <w:jc w:val="both"/>
        <w:rPr>
          <w:rFonts w:cs="Times New Roman"/>
          <w:szCs w:val="24"/>
        </w:rPr>
      </w:pPr>
      <w:r w:rsidRPr="00360966">
        <w:rPr>
          <w:rStyle w:val="Heading2Char"/>
        </w:rPr>
        <w:t xml:space="preserve">When [Organization] </w:t>
      </w:r>
      <w:r w:rsidRPr="0070470C">
        <w:rPr>
          <w:rFonts w:cs="Times New Roman"/>
          <w:szCs w:val="24"/>
        </w:rPr>
        <w:t xml:space="preserve">and its staff requests information or </w:t>
      </w:r>
      <w:proofErr w:type="gramStart"/>
      <w:r w:rsidRPr="0070470C">
        <w:rPr>
          <w:rFonts w:cs="Times New Roman"/>
          <w:szCs w:val="24"/>
        </w:rPr>
        <w:t>receives</w:t>
      </w:r>
      <w:proofErr w:type="gramEnd"/>
      <w:r w:rsidRPr="0070470C">
        <w:rPr>
          <w:rFonts w:cs="Times New Roman"/>
          <w:szCs w:val="24"/>
        </w:rPr>
        <w:t xml:space="preserve"> a request from another </w:t>
      </w:r>
      <w:r w:rsidR="00E66514">
        <w:rPr>
          <w:rFonts w:cs="Times New Roman"/>
          <w:szCs w:val="24"/>
        </w:rPr>
        <w:t xml:space="preserve">person </w:t>
      </w:r>
      <w:r w:rsidRPr="0070470C">
        <w:rPr>
          <w:rFonts w:cs="Times New Roman"/>
          <w:szCs w:val="24"/>
        </w:rPr>
        <w:t xml:space="preserve">related to PHI, it will adhere to the above policy prior to using or disclosing such PHI. </w:t>
      </w:r>
    </w:p>
    <w:p w:rsidR="0070470C" w:rsidRPr="0070470C" w:rsidRDefault="0070470C" w:rsidP="0070470C">
      <w:pPr>
        <w:pStyle w:val="ListParagraph"/>
        <w:numPr>
          <w:ilvl w:val="1"/>
          <w:numId w:val="1"/>
        </w:numPr>
        <w:spacing w:after="240"/>
        <w:contextualSpacing w:val="0"/>
        <w:jc w:val="both"/>
        <w:rPr>
          <w:rFonts w:cs="Times New Roman"/>
          <w:szCs w:val="24"/>
        </w:rPr>
      </w:pPr>
      <w:r w:rsidRPr="00360966">
        <w:rPr>
          <w:rStyle w:val="Heading2Char"/>
        </w:rPr>
        <w:t>If a personal representative</w:t>
      </w:r>
      <w:r w:rsidRPr="0070470C">
        <w:rPr>
          <w:rFonts w:cs="Times New Roman"/>
          <w:szCs w:val="24"/>
        </w:rPr>
        <w:t xml:space="preserve"> has authority to act for the consumer there must be a description of that authorization and the personal representative must sign the document.</w:t>
      </w:r>
    </w:p>
    <w:p w:rsidR="0070470C" w:rsidRPr="0070470C" w:rsidRDefault="0070470C" w:rsidP="0070470C">
      <w:pPr>
        <w:pStyle w:val="ListParagraph"/>
        <w:numPr>
          <w:ilvl w:val="1"/>
          <w:numId w:val="1"/>
        </w:numPr>
        <w:spacing w:after="240"/>
        <w:contextualSpacing w:val="0"/>
        <w:jc w:val="both"/>
        <w:rPr>
          <w:rFonts w:cs="Times New Roman"/>
          <w:szCs w:val="24"/>
        </w:rPr>
      </w:pPr>
      <w:r w:rsidRPr="00360966">
        <w:rPr>
          <w:rStyle w:val="Heading2Char"/>
        </w:rPr>
        <w:t>The consumer</w:t>
      </w:r>
      <w:r w:rsidRPr="0070470C">
        <w:rPr>
          <w:rFonts w:cs="Times New Roman"/>
          <w:szCs w:val="24"/>
        </w:rPr>
        <w:t xml:space="preserve"> and/or the personal representative must receive a copy of the completed authorization prior to being sent to the </w:t>
      </w:r>
      <w:r w:rsidR="00E66514">
        <w:rPr>
          <w:rFonts w:cs="Times New Roman"/>
          <w:szCs w:val="24"/>
        </w:rPr>
        <w:t>person requesting information</w:t>
      </w:r>
      <w:r w:rsidRPr="0070470C">
        <w:rPr>
          <w:rFonts w:cs="Times New Roman"/>
          <w:szCs w:val="24"/>
        </w:rPr>
        <w:t>.</w:t>
      </w:r>
    </w:p>
    <w:p w:rsidR="0070470C" w:rsidRPr="0070470C" w:rsidRDefault="0070470C" w:rsidP="0070470C">
      <w:pPr>
        <w:pStyle w:val="ListParagraph"/>
        <w:numPr>
          <w:ilvl w:val="1"/>
          <w:numId w:val="1"/>
        </w:numPr>
        <w:spacing w:after="240"/>
        <w:contextualSpacing w:val="0"/>
        <w:jc w:val="both"/>
        <w:rPr>
          <w:rFonts w:cs="Times New Roman"/>
          <w:b/>
          <w:szCs w:val="24"/>
          <w:u w:val="single"/>
        </w:rPr>
      </w:pPr>
      <w:r w:rsidRPr="00360966">
        <w:rPr>
          <w:rStyle w:val="Heading2Char"/>
        </w:rPr>
        <w:t>A client may revoke an authorization</w:t>
      </w:r>
      <w:r w:rsidRPr="0070470C">
        <w:rPr>
          <w:rFonts w:cs="Times New Roman"/>
          <w:szCs w:val="24"/>
        </w:rPr>
        <w:t xml:space="preserve"> at any time, provided that the revocation is in writing except to the extent that </w:t>
      </w:r>
      <w:r w:rsidRPr="00570C0B">
        <w:rPr>
          <w:rFonts w:cs="Times New Roman"/>
          <w:szCs w:val="24"/>
        </w:rPr>
        <w:t>[</w:t>
      </w:r>
      <w:r w:rsidRPr="0070470C">
        <w:rPr>
          <w:rFonts w:cs="Times New Roman"/>
          <w:i/>
          <w:szCs w:val="24"/>
        </w:rPr>
        <w:t>Organization</w:t>
      </w:r>
      <w:r w:rsidRPr="00570C0B">
        <w:rPr>
          <w:rFonts w:cs="Times New Roman"/>
          <w:szCs w:val="24"/>
        </w:rPr>
        <w:t>]</w:t>
      </w:r>
      <w:r w:rsidRPr="0070470C">
        <w:rPr>
          <w:rFonts w:cs="Times New Roman"/>
          <w:i/>
          <w:szCs w:val="24"/>
        </w:rPr>
        <w:t xml:space="preserve"> </w:t>
      </w:r>
      <w:r w:rsidRPr="0070470C">
        <w:rPr>
          <w:rFonts w:cs="Times New Roman"/>
          <w:szCs w:val="24"/>
        </w:rPr>
        <w:t>has relied on the authorization to request information to date.</w:t>
      </w:r>
    </w:p>
    <w:p w:rsidR="0070470C" w:rsidRPr="0070470C" w:rsidRDefault="0070470C" w:rsidP="0070470C">
      <w:pPr>
        <w:pStyle w:val="ListParagraph"/>
        <w:numPr>
          <w:ilvl w:val="1"/>
          <w:numId w:val="1"/>
        </w:numPr>
        <w:spacing w:after="240"/>
        <w:contextualSpacing w:val="0"/>
        <w:jc w:val="both"/>
        <w:rPr>
          <w:rFonts w:cs="Times New Roman"/>
          <w:b/>
          <w:szCs w:val="24"/>
          <w:u w:val="single"/>
        </w:rPr>
      </w:pPr>
      <w:r w:rsidRPr="00360966">
        <w:rPr>
          <w:rStyle w:val="Heading2Char"/>
        </w:rPr>
        <w:t>All signed authorizations</w:t>
      </w:r>
      <w:r w:rsidRPr="0070470C">
        <w:rPr>
          <w:rFonts w:cs="Times New Roman"/>
          <w:szCs w:val="24"/>
        </w:rPr>
        <w:t xml:space="preserve"> must be placed in the client’s chart/file. These records are kept in each program for seven years before being destroyed.</w:t>
      </w:r>
    </w:p>
    <w:p w:rsidR="00244D8F" w:rsidRPr="008871CE" w:rsidRDefault="0070470C" w:rsidP="008871CE">
      <w:pPr>
        <w:pStyle w:val="ListParagraph"/>
        <w:numPr>
          <w:ilvl w:val="1"/>
          <w:numId w:val="1"/>
        </w:numPr>
        <w:spacing w:after="240"/>
        <w:contextualSpacing w:val="0"/>
        <w:jc w:val="both"/>
        <w:rPr>
          <w:rFonts w:cs="Times New Roman"/>
          <w:b/>
          <w:szCs w:val="24"/>
          <w:u w:val="single"/>
        </w:rPr>
      </w:pPr>
      <w:r w:rsidRPr="00360966">
        <w:rPr>
          <w:rStyle w:val="Heading2Char"/>
        </w:rPr>
        <w:t xml:space="preserve">The </w:t>
      </w:r>
      <w:r w:rsidR="00E66514" w:rsidRPr="00360966">
        <w:rPr>
          <w:rStyle w:val="Heading2Char"/>
        </w:rPr>
        <w:t>[compliance officer/privacy officer/other designee]</w:t>
      </w:r>
      <w:r w:rsidRPr="0070470C">
        <w:rPr>
          <w:rFonts w:cs="Times New Roman"/>
          <w:szCs w:val="24"/>
        </w:rPr>
        <w:t xml:space="preserve"> will document the request or release on the </w:t>
      </w:r>
      <w:r w:rsidRPr="00570C0B">
        <w:rPr>
          <w:rFonts w:cs="Times New Roman"/>
          <w:szCs w:val="24"/>
        </w:rPr>
        <w:t>[</w:t>
      </w:r>
      <w:r w:rsidRPr="0070470C">
        <w:rPr>
          <w:rFonts w:cs="Times New Roman"/>
          <w:i/>
          <w:szCs w:val="24"/>
        </w:rPr>
        <w:t>Organization</w:t>
      </w:r>
      <w:r w:rsidRPr="00570C0B">
        <w:rPr>
          <w:rFonts w:cs="Times New Roman"/>
          <w:szCs w:val="24"/>
        </w:rPr>
        <w:t>]</w:t>
      </w:r>
      <w:r w:rsidRPr="0070470C">
        <w:rPr>
          <w:rFonts w:cs="Times New Roman"/>
          <w:szCs w:val="24"/>
        </w:rPr>
        <w:t xml:space="preserve"> Accounting for Disclosure of PHI form.</w:t>
      </w:r>
    </w:p>
    <w:sectPr w:rsidR="00244D8F" w:rsidRPr="008871C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23D" w:rsidRDefault="0083423D" w:rsidP="0070470C">
      <w:r>
        <w:separator/>
      </w:r>
    </w:p>
  </w:endnote>
  <w:endnote w:type="continuationSeparator" w:id="0">
    <w:p w:rsidR="0083423D" w:rsidRDefault="0083423D" w:rsidP="0070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785" w:rsidRDefault="003D37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753680"/>
      <w:docPartObj>
        <w:docPartGallery w:val="Page Numbers (Bottom of Page)"/>
        <w:docPartUnique/>
      </w:docPartObj>
    </w:sdtPr>
    <w:sdtEndPr>
      <w:rPr>
        <w:noProof/>
      </w:rPr>
    </w:sdtEndPr>
    <w:sdtContent>
      <w:p w:rsidR="00070066" w:rsidRDefault="00070066">
        <w:pPr>
          <w:pStyle w:val="Footer"/>
          <w:jc w:val="center"/>
        </w:pPr>
        <w:r>
          <w:fldChar w:fldCharType="begin"/>
        </w:r>
        <w:r>
          <w:instrText xml:space="preserve"> PAGE   \* MERGEFORMAT </w:instrText>
        </w:r>
        <w:r>
          <w:fldChar w:fldCharType="separate"/>
        </w:r>
        <w:r w:rsidR="00276895">
          <w:rPr>
            <w:noProof/>
          </w:rPr>
          <w:t>1</w:t>
        </w:r>
        <w:r>
          <w:rPr>
            <w:noProof/>
          </w:rPr>
          <w:fldChar w:fldCharType="end"/>
        </w:r>
      </w:p>
    </w:sdtContent>
  </w:sdt>
  <w:p w:rsidR="00354B47" w:rsidRDefault="00354B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785" w:rsidRDefault="003D37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23D" w:rsidRDefault="0083423D" w:rsidP="0070470C">
      <w:r>
        <w:separator/>
      </w:r>
    </w:p>
  </w:footnote>
  <w:footnote w:type="continuationSeparator" w:id="0">
    <w:p w:rsidR="0083423D" w:rsidRDefault="0083423D" w:rsidP="00704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785" w:rsidRDefault="003D37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580" w:rsidRDefault="00736580" w:rsidP="00E44865">
    <w:pPr>
      <w:jc w:val="center"/>
    </w:pPr>
    <w:r w:rsidRPr="00736580">
      <w:t>[Enter Organization Logo]</w:t>
    </w:r>
  </w:p>
  <w:p w:rsidR="0070470C" w:rsidRDefault="007047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785" w:rsidRDefault="003D37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11C3"/>
    <w:multiLevelType w:val="hybridMultilevel"/>
    <w:tmpl w:val="2C426432"/>
    <w:lvl w:ilvl="0" w:tplc="FEB64FEC">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F9628A"/>
    <w:multiLevelType w:val="multilevel"/>
    <w:tmpl w:val="8D22E15C"/>
    <w:lvl w:ilvl="0">
      <w:start w:val="1"/>
      <w:numFmt w:val="upperRoman"/>
      <w:pStyle w:val="Heading1"/>
      <w:lvlText w:val="%1."/>
      <w:lvlJc w:val="righ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Heading2"/>
      <w:lvlText w:val="%2."/>
      <w:lvlJc w:val="left"/>
      <w:pPr>
        <w:ind w:left="72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b w:val="0"/>
      </w:rPr>
    </w:lvl>
    <w:lvl w:ilvl="4">
      <w:start w:val="1"/>
      <w:numFmt w:val="lowerRoman"/>
      <w:lvlText w:val="%5."/>
      <w:lvlJc w:val="left"/>
      <w:pPr>
        <w:ind w:left="1800" w:hanging="360"/>
      </w:pPr>
      <w:rPr>
        <w:rFonts w:hint="default"/>
        <w:b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34B36517"/>
    <w:multiLevelType w:val="hybridMultilevel"/>
    <w:tmpl w:val="D6D8CEA4"/>
    <w:lvl w:ilvl="0" w:tplc="2A3A4338">
      <w:start w:val="1"/>
      <w:numFmt w:val="lowerLetter"/>
      <w:pStyle w:val="Indentparaa"/>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B736075"/>
    <w:multiLevelType w:val="hybridMultilevel"/>
    <w:tmpl w:val="A91078EA"/>
    <w:lvl w:ilvl="0" w:tplc="3AE4C06A">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EE6160"/>
    <w:multiLevelType w:val="hybridMultilevel"/>
    <w:tmpl w:val="F8BE155A"/>
    <w:lvl w:ilvl="0" w:tplc="62F4CAB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1B261C"/>
    <w:multiLevelType w:val="hybridMultilevel"/>
    <w:tmpl w:val="6062F9A0"/>
    <w:lvl w:ilvl="0" w:tplc="10AC04A8">
      <w:start w:val="1"/>
      <w:numFmt w:val="lowerRoman"/>
      <w:pStyle w:val="Indentparai"/>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42040"/>
    <w:multiLevelType w:val="hybridMultilevel"/>
    <w:tmpl w:val="733432EE"/>
    <w:lvl w:ilvl="0" w:tplc="2DAEF0DC">
      <w:start w:val="1"/>
      <w:numFmt w:val="upperRoman"/>
      <w:pStyle w:val="Heading5"/>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D22FF3"/>
    <w:multiLevelType w:val="hybridMultilevel"/>
    <w:tmpl w:val="FF0C2C50"/>
    <w:lvl w:ilvl="0" w:tplc="76CCE726">
      <w:start w:val="1"/>
      <w:numFmt w:val="decimal"/>
      <w:pStyle w:val="Heading3"/>
      <w:lvlText w:val="%1."/>
      <w:lvlJc w:val="lef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3227742"/>
    <w:multiLevelType w:val="hybridMultilevel"/>
    <w:tmpl w:val="C28861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853D8C"/>
    <w:multiLevelType w:val="hybridMultilevel"/>
    <w:tmpl w:val="58AA0626"/>
    <w:lvl w:ilvl="0" w:tplc="3AD20322">
      <w:start w:val="1"/>
      <w:numFmt w:val="lowerLetter"/>
      <w:lvlText w:val="%1."/>
      <w:lvlJc w:val="left"/>
      <w:pPr>
        <w:ind w:left="144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DF95B0A"/>
    <w:multiLevelType w:val="hybridMultilevel"/>
    <w:tmpl w:val="7B98E6FA"/>
    <w:lvl w:ilvl="0" w:tplc="A0F6A0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206AB1"/>
    <w:multiLevelType w:val="hybridMultilevel"/>
    <w:tmpl w:val="BA42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1"/>
  </w:num>
  <w:num w:numId="3">
    <w:abstractNumId w:val="0"/>
  </w:num>
  <w:num w:numId="4">
    <w:abstractNumId w:val="8"/>
  </w:num>
  <w:num w:numId="5">
    <w:abstractNumId w:val="7"/>
  </w:num>
  <w:num w:numId="6">
    <w:abstractNumId w:val="2"/>
  </w:num>
  <w:num w:numId="7">
    <w:abstractNumId w:val="5"/>
  </w:num>
  <w:num w:numId="8">
    <w:abstractNumId w:val="6"/>
  </w:num>
  <w:num w:numId="9">
    <w:abstractNumId w:val="4"/>
  </w:num>
  <w:num w:numId="10">
    <w:abstractNumId w:val="10"/>
  </w:num>
  <w:num w:numId="11">
    <w:abstractNumId w:val="9"/>
  </w:num>
  <w:num w:numId="12">
    <w:abstractNumId w:val="3"/>
  </w:num>
  <w:num w:numId="13">
    <w:abstractNumId w:val="2"/>
  </w:num>
  <w:num w:numId="14">
    <w:abstractNumId w:val="5"/>
  </w:num>
  <w:num w:numId="15">
    <w:abstractNumId w:val="6"/>
  </w:num>
  <w:num w:numId="16">
    <w:abstractNumId w:val="4"/>
  </w:num>
  <w:num w:numId="17">
    <w:abstractNumId w:val="10"/>
  </w:num>
  <w:num w:numId="18">
    <w:abstractNumId w:val="9"/>
  </w:num>
  <w:num w:numId="19">
    <w:abstractNumId w:val="3"/>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PLegacyTrailerRemoved" w:val="False"/>
    <w:docVar w:name="zzmp10LastTrailerInserted" w:val="^`~#mp!@⌕V⌐#`├┥;91ŔmÖN⌕Ê1⌛ â⌂p0Ê⌐Ũ¢²GÌ[±u!®¨⌚1.‛~⌔þNſ@Ô»ùÂxb2¶ç⁃é℣j⌐D&amp;Ƈ⌟⌈⌖´²¯kåUêB\)º&amp;Ü{â×․W2yÔýÍU5þ⌜ò¸Arnˤ6Ɓ‥¶⌊ÅSt*ÚKP±ñìµÚzÜÜxÅòoPBÎũ¦³k¤çÑ½⌌²õ/Û;[_;6c_011"/>
    <w:docVar w:name="zzmp10LastTrailerInserted_4347" w:val="^`~#mp!@⌕V⌐#`├┥;91ŔmÖN⌕Ê1⌛ â⌂p0Ê⌐Ũ¢²GÌ[±u!®¨⌚1.‛~⌔þNſ@Ô»ùÂxb2¶ç⁃é℣j⌐D&amp;Ƈ⌟⌈⌖´²¯kåUêB\)º&amp;Ü{â×․W2yÔýÍU5þ⌜ò¸Arnˤ6Ɓ‥¶⌊ÅSt*ÚKP±ñìµÚzÜÜxÅòoPBÎũ¦³k¤çÑ½⌌²õ/Û;[_;6c_011"/>
    <w:docVar w:name="zzmp10mSEGsValidated" w:val="1"/>
  </w:docVars>
  <w:rsids>
    <w:rsidRoot w:val="0070470C"/>
    <w:rsid w:val="00070066"/>
    <w:rsid w:val="00092D3E"/>
    <w:rsid w:val="00093955"/>
    <w:rsid w:val="000A0550"/>
    <w:rsid w:val="000B221E"/>
    <w:rsid w:val="00185355"/>
    <w:rsid w:val="001D47F4"/>
    <w:rsid w:val="00207B7B"/>
    <w:rsid w:val="00244D8F"/>
    <w:rsid w:val="00263A1C"/>
    <w:rsid w:val="00264DA7"/>
    <w:rsid w:val="00276895"/>
    <w:rsid w:val="00296287"/>
    <w:rsid w:val="002A46F3"/>
    <w:rsid w:val="002C6758"/>
    <w:rsid w:val="00317D21"/>
    <w:rsid w:val="00354B47"/>
    <w:rsid w:val="00360966"/>
    <w:rsid w:val="003D3785"/>
    <w:rsid w:val="00430F39"/>
    <w:rsid w:val="00462A60"/>
    <w:rsid w:val="004866AF"/>
    <w:rsid w:val="004E03E7"/>
    <w:rsid w:val="004F2E8D"/>
    <w:rsid w:val="0052102F"/>
    <w:rsid w:val="005210D8"/>
    <w:rsid w:val="00541C45"/>
    <w:rsid w:val="00570C0B"/>
    <w:rsid w:val="00581AD5"/>
    <w:rsid w:val="005875BE"/>
    <w:rsid w:val="005C1B1D"/>
    <w:rsid w:val="005E4EDD"/>
    <w:rsid w:val="00675956"/>
    <w:rsid w:val="006C1EE2"/>
    <w:rsid w:val="00701E7E"/>
    <w:rsid w:val="0070470C"/>
    <w:rsid w:val="00725BE7"/>
    <w:rsid w:val="00736580"/>
    <w:rsid w:val="007A20F1"/>
    <w:rsid w:val="0083423D"/>
    <w:rsid w:val="00847ACA"/>
    <w:rsid w:val="00853821"/>
    <w:rsid w:val="008871CE"/>
    <w:rsid w:val="008D6ECC"/>
    <w:rsid w:val="0091385D"/>
    <w:rsid w:val="009408A7"/>
    <w:rsid w:val="00971C54"/>
    <w:rsid w:val="009F6100"/>
    <w:rsid w:val="00A24CCA"/>
    <w:rsid w:val="00A724A7"/>
    <w:rsid w:val="00AC299B"/>
    <w:rsid w:val="00AF43C2"/>
    <w:rsid w:val="00B83F17"/>
    <w:rsid w:val="00BB684C"/>
    <w:rsid w:val="00BE41E1"/>
    <w:rsid w:val="00C12F72"/>
    <w:rsid w:val="00C660F3"/>
    <w:rsid w:val="00CA1BB4"/>
    <w:rsid w:val="00CA5319"/>
    <w:rsid w:val="00CB7799"/>
    <w:rsid w:val="00CD5E57"/>
    <w:rsid w:val="00CD6236"/>
    <w:rsid w:val="00CE68F3"/>
    <w:rsid w:val="00D23DD2"/>
    <w:rsid w:val="00E44865"/>
    <w:rsid w:val="00E56A20"/>
    <w:rsid w:val="00E66514"/>
    <w:rsid w:val="00E77D0E"/>
    <w:rsid w:val="00ED51AA"/>
    <w:rsid w:val="00ED5A25"/>
    <w:rsid w:val="00F13F87"/>
    <w:rsid w:val="00F16C92"/>
    <w:rsid w:val="00F44AEA"/>
    <w:rsid w:val="00F45581"/>
    <w:rsid w:val="00F875A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966"/>
    <w:pPr>
      <w:spacing w:after="0" w:line="240" w:lineRule="auto"/>
    </w:pPr>
    <w:rPr>
      <w:rFonts w:ascii="Times New Roman" w:hAnsi="Times New Roman"/>
      <w:sz w:val="24"/>
    </w:rPr>
  </w:style>
  <w:style w:type="paragraph" w:styleId="Heading1">
    <w:name w:val="heading 1"/>
    <w:basedOn w:val="ListParagraph"/>
    <w:next w:val="Normal"/>
    <w:link w:val="Heading1Char"/>
    <w:uiPriority w:val="9"/>
    <w:qFormat/>
    <w:rsid w:val="00360966"/>
    <w:pPr>
      <w:numPr>
        <w:numId w:val="1"/>
      </w:numPr>
      <w:spacing w:after="240"/>
      <w:contextualSpacing w:val="0"/>
      <w:jc w:val="both"/>
      <w:outlineLvl w:val="0"/>
    </w:pPr>
    <w:rPr>
      <w:rFonts w:cs="Times New Roman"/>
      <w:b/>
      <w:szCs w:val="24"/>
    </w:rPr>
  </w:style>
  <w:style w:type="paragraph" w:styleId="Heading2">
    <w:name w:val="heading 2"/>
    <w:basedOn w:val="ListParagraph"/>
    <w:next w:val="Normal"/>
    <w:link w:val="Heading2Char"/>
    <w:uiPriority w:val="9"/>
    <w:unhideWhenUsed/>
    <w:qFormat/>
    <w:rsid w:val="00360966"/>
    <w:pPr>
      <w:numPr>
        <w:ilvl w:val="1"/>
        <w:numId w:val="1"/>
      </w:numPr>
      <w:spacing w:after="240"/>
      <w:contextualSpacing w:val="0"/>
      <w:jc w:val="both"/>
      <w:outlineLvl w:val="1"/>
    </w:pPr>
  </w:style>
  <w:style w:type="paragraph" w:styleId="Heading3">
    <w:name w:val="heading 3"/>
    <w:basedOn w:val="Normal"/>
    <w:next w:val="Normal"/>
    <w:link w:val="Heading3Char"/>
    <w:uiPriority w:val="9"/>
    <w:semiHidden/>
    <w:unhideWhenUsed/>
    <w:qFormat/>
    <w:rsid w:val="00360966"/>
    <w:pPr>
      <w:keepNext/>
      <w:keepLines/>
      <w:numPr>
        <w:numId w:val="5"/>
      </w:numPr>
      <w:spacing w:after="240"/>
      <w:outlineLvl w:val="2"/>
    </w:pPr>
    <w:rPr>
      <w:rFonts w:eastAsia="Times New Roman" w:cstheme="majorBidi"/>
      <w:b/>
      <w:bCs/>
    </w:rPr>
  </w:style>
  <w:style w:type="paragraph" w:styleId="Heading4">
    <w:name w:val="heading 4"/>
    <w:basedOn w:val="Normal"/>
    <w:next w:val="Normal"/>
    <w:link w:val="Heading4Char"/>
    <w:uiPriority w:val="9"/>
    <w:semiHidden/>
    <w:unhideWhenUsed/>
    <w:qFormat/>
    <w:rsid w:val="00360966"/>
    <w:pPr>
      <w:spacing w:after="240"/>
      <w:ind w:left="1440" w:hanging="360"/>
      <w:jc w:val="both"/>
      <w:outlineLvl w:val="3"/>
    </w:pPr>
    <w:rPr>
      <w:rFonts w:eastAsia="Times New Roman" w:cstheme="majorBidi"/>
      <w:bCs/>
      <w:iCs/>
    </w:rPr>
  </w:style>
  <w:style w:type="paragraph" w:styleId="Heading5">
    <w:name w:val="heading 5"/>
    <w:basedOn w:val="Normal"/>
    <w:next w:val="Normal"/>
    <w:link w:val="Heading5Char"/>
    <w:uiPriority w:val="9"/>
    <w:semiHidden/>
    <w:unhideWhenUsed/>
    <w:qFormat/>
    <w:rsid w:val="00360966"/>
    <w:pPr>
      <w:numPr>
        <w:numId w:val="8"/>
      </w:numPr>
      <w:spacing w:after="240"/>
      <w:ind w:left="180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70C"/>
    <w:pPr>
      <w:tabs>
        <w:tab w:val="center" w:pos="4680"/>
        <w:tab w:val="right" w:pos="9360"/>
      </w:tabs>
    </w:pPr>
  </w:style>
  <w:style w:type="character" w:customStyle="1" w:styleId="HeaderChar">
    <w:name w:val="Header Char"/>
    <w:basedOn w:val="DefaultParagraphFont"/>
    <w:link w:val="Header"/>
    <w:uiPriority w:val="99"/>
    <w:rsid w:val="0070470C"/>
    <w:rPr>
      <w:rFonts w:ascii="Times New Roman" w:hAnsi="Times New Roman"/>
      <w:sz w:val="24"/>
    </w:rPr>
  </w:style>
  <w:style w:type="paragraph" w:styleId="Footer">
    <w:name w:val="footer"/>
    <w:basedOn w:val="Normal"/>
    <w:link w:val="FooterChar"/>
    <w:uiPriority w:val="99"/>
    <w:unhideWhenUsed/>
    <w:rsid w:val="0070470C"/>
    <w:pPr>
      <w:tabs>
        <w:tab w:val="center" w:pos="4680"/>
        <w:tab w:val="right" w:pos="9360"/>
      </w:tabs>
    </w:pPr>
  </w:style>
  <w:style w:type="character" w:customStyle="1" w:styleId="FooterChar">
    <w:name w:val="Footer Char"/>
    <w:basedOn w:val="DefaultParagraphFont"/>
    <w:link w:val="Footer"/>
    <w:uiPriority w:val="99"/>
    <w:rsid w:val="0070470C"/>
    <w:rPr>
      <w:rFonts w:ascii="Times New Roman" w:hAnsi="Times New Roman"/>
      <w:sz w:val="24"/>
    </w:rPr>
  </w:style>
  <w:style w:type="paragraph" w:styleId="ListParagraph">
    <w:name w:val="List Paragraph"/>
    <w:basedOn w:val="Normal"/>
    <w:uiPriority w:val="34"/>
    <w:qFormat/>
    <w:rsid w:val="00360966"/>
    <w:pPr>
      <w:ind w:left="720"/>
      <w:contextualSpacing/>
    </w:pPr>
  </w:style>
  <w:style w:type="paragraph" w:customStyle="1" w:styleId="MacPacTrailer">
    <w:name w:val="MacPac Trailer"/>
    <w:rsid w:val="00244D8F"/>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354B47"/>
    <w:rPr>
      <w:rFonts w:ascii="Tahoma" w:hAnsi="Tahoma" w:cs="Tahoma"/>
      <w:sz w:val="16"/>
      <w:szCs w:val="16"/>
    </w:rPr>
  </w:style>
  <w:style w:type="character" w:customStyle="1" w:styleId="BalloonTextChar">
    <w:name w:val="Balloon Text Char"/>
    <w:basedOn w:val="DefaultParagraphFont"/>
    <w:link w:val="BalloonText"/>
    <w:uiPriority w:val="99"/>
    <w:semiHidden/>
    <w:rsid w:val="00354B47"/>
    <w:rPr>
      <w:rFonts w:ascii="Tahoma" w:hAnsi="Tahoma" w:cs="Tahoma"/>
      <w:sz w:val="16"/>
      <w:szCs w:val="16"/>
    </w:rPr>
  </w:style>
  <w:style w:type="character" w:styleId="PlaceholderText">
    <w:name w:val="Placeholder Text"/>
    <w:basedOn w:val="DefaultParagraphFont"/>
    <w:uiPriority w:val="99"/>
    <w:semiHidden/>
    <w:rsid w:val="00354B47"/>
    <w:rPr>
      <w:color w:val="808080"/>
    </w:rPr>
  </w:style>
  <w:style w:type="paragraph" w:styleId="Title">
    <w:name w:val="Title"/>
    <w:basedOn w:val="Normal"/>
    <w:next w:val="Normal"/>
    <w:link w:val="TitleChar"/>
    <w:uiPriority w:val="10"/>
    <w:qFormat/>
    <w:rsid w:val="000700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006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60966"/>
    <w:rPr>
      <w:rFonts w:ascii="Times New Roman" w:hAnsi="Times New Roman" w:cs="Times New Roman"/>
      <w:b/>
      <w:sz w:val="24"/>
      <w:szCs w:val="24"/>
    </w:rPr>
  </w:style>
  <w:style w:type="paragraph" w:customStyle="1" w:styleId="Indentparaa">
    <w:name w:val="Indent para a"/>
    <w:basedOn w:val="Normal"/>
    <w:qFormat/>
    <w:rsid w:val="00360966"/>
    <w:pPr>
      <w:numPr>
        <w:numId w:val="20"/>
      </w:numPr>
      <w:spacing w:after="240"/>
    </w:pPr>
  </w:style>
  <w:style w:type="paragraph" w:customStyle="1" w:styleId="Indentparai">
    <w:name w:val="Indent para i"/>
    <w:basedOn w:val="Normal"/>
    <w:qFormat/>
    <w:rsid w:val="00360966"/>
    <w:pPr>
      <w:numPr>
        <w:numId w:val="21"/>
      </w:numPr>
      <w:spacing w:after="240"/>
    </w:pPr>
    <w:rPr>
      <w:rFonts w:eastAsia="Times New Roman"/>
    </w:rPr>
  </w:style>
  <w:style w:type="character" w:customStyle="1" w:styleId="Heading2Char">
    <w:name w:val="Heading 2 Char"/>
    <w:basedOn w:val="DefaultParagraphFont"/>
    <w:link w:val="Heading2"/>
    <w:uiPriority w:val="9"/>
    <w:rsid w:val="00360966"/>
    <w:rPr>
      <w:rFonts w:ascii="Times New Roman" w:hAnsi="Times New Roman"/>
      <w:sz w:val="24"/>
    </w:rPr>
  </w:style>
  <w:style w:type="character" w:customStyle="1" w:styleId="Heading3Char">
    <w:name w:val="Heading 3 Char"/>
    <w:basedOn w:val="DefaultParagraphFont"/>
    <w:link w:val="Heading3"/>
    <w:uiPriority w:val="9"/>
    <w:semiHidden/>
    <w:rsid w:val="00360966"/>
    <w:rPr>
      <w:rFonts w:ascii="Times New Roman" w:eastAsia="Times New Roman" w:hAnsi="Times New Roman" w:cstheme="majorBidi"/>
      <w:b/>
      <w:bCs/>
      <w:sz w:val="24"/>
    </w:rPr>
  </w:style>
  <w:style w:type="character" w:customStyle="1" w:styleId="Heading4Char">
    <w:name w:val="Heading 4 Char"/>
    <w:basedOn w:val="DefaultParagraphFont"/>
    <w:link w:val="Heading4"/>
    <w:uiPriority w:val="9"/>
    <w:semiHidden/>
    <w:rsid w:val="00360966"/>
    <w:rPr>
      <w:rFonts w:ascii="Times New Roman" w:eastAsia="Times New Roman" w:hAnsi="Times New Roman" w:cstheme="majorBidi"/>
      <w:bCs/>
      <w:iCs/>
      <w:sz w:val="24"/>
    </w:rPr>
  </w:style>
  <w:style w:type="character" w:customStyle="1" w:styleId="Heading5Char">
    <w:name w:val="Heading 5 Char"/>
    <w:basedOn w:val="DefaultParagraphFont"/>
    <w:link w:val="Heading5"/>
    <w:uiPriority w:val="9"/>
    <w:semiHidden/>
    <w:rsid w:val="00360966"/>
    <w:rPr>
      <w:rFonts w:ascii="Times New Roman" w:eastAsiaTheme="majorEastAsia" w:hAnsi="Times New Roman" w:cstheme="maj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966"/>
    <w:pPr>
      <w:spacing w:after="0" w:line="240" w:lineRule="auto"/>
    </w:pPr>
    <w:rPr>
      <w:rFonts w:ascii="Times New Roman" w:hAnsi="Times New Roman"/>
      <w:sz w:val="24"/>
    </w:rPr>
  </w:style>
  <w:style w:type="paragraph" w:styleId="Heading1">
    <w:name w:val="heading 1"/>
    <w:basedOn w:val="ListParagraph"/>
    <w:next w:val="Normal"/>
    <w:link w:val="Heading1Char"/>
    <w:uiPriority w:val="9"/>
    <w:qFormat/>
    <w:rsid w:val="00360966"/>
    <w:pPr>
      <w:numPr>
        <w:numId w:val="1"/>
      </w:numPr>
      <w:spacing w:after="240"/>
      <w:contextualSpacing w:val="0"/>
      <w:jc w:val="both"/>
      <w:outlineLvl w:val="0"/>
    </w:pPr>
    <w:rPr>
      <w:rFonts w:cs="Times New Roman"/>
      <w:b/>
      <w:szCs w:val="24"/>
    </w:rPr>
  </w:style>
  <w:style w:type="paragraph" w:styleId="Heading2">
    <w:name w:val="heading 2"/>
    <w:basedOn w:val="ListParagraph"/>
    <w:next w:val="Normal"/>
    <w:link w:val="Heading2Char"/>
    <w:uiPriority w:val="9"/>
    <w:unhideWhenUsed/>
    <w:qFormat/>
    <w:rsid w:val="00360966"/>
    <w:pPr>
      <w:numPr>
        <w:ilvl w:val="1"/>
        <w:numId w:val="1"/>
      </w:numPr>
      <w:spacing w:after="240"/>
      <w:contextualSpacing w:val="0"/>
      <w:jc w:val="both"/>
      <w:outlineLvl w:val="1"/>
    </w:pPr>
  </w:style>
  <w:style w:type="paragraph" w:styleId="Heading3">
    <w:name w:val="heading 3"/>
    <w:basedOn w:val="Normal"/>
    <w:next w:val="Normal"/>
    <w:link w:val="Heading3Char"/>
    <w:uiPriority w:val="9"/>
    <w:semiHidden/>
    <w:unhideWhenUsed/>
    <w:qFormat/>
    <w:rsid w:val="00360966"/>
    <w:pPr>
      <w:keepNext/>
      <w:keepLines/>
      <w:numPr>
        <w:numId w:val="5"/>
      </w:numPr>
      <w:spacing w:after="240"/>
      <w:outlineLvl w:val="2"/>
    </w:pPr>
    <w:rPr>
      <w:rFonts w:eastAsia="Times New Roman" w:cstheme="majorBidi"/>
      <w:b/>
      <w:bCs/>
    </w:rPr>
  </w:style>
  <w:style w:type="paragraph" w:styleId="Heading4">
    <w:name w:val="heading 4"/>
    <w:basedOn w:val="Normal"/>
    <w:next w:val="Normal"/>
    <w:link w:val="Heading4Char"/>
    <w:uiPriority w:val="9"/>
    <w:semiHidden/>
    <w:unhideWhenUsed/>
    <w:qFormat/>
    <w:rsid w:val="00360966"/>
    <w:pPr>
      <w:spacing w:after="240"/>
      <w:ind w:left="1440" w:hanging="360"/>
      <w:jc w:val="both"/>
      <w:outlineLvl w:val="3"/>
    </w:pPr>
    <w:rPr>
      <w:rFonts w:eastAsia="Times New Roman" w:cstheme="majorBidi"/>
      <w:bCs/>
      <w:iCs/>
    </w:rPr>
  </w:style>
  <w:style w:type="paragraph" w:styleId="Heading5">
    <w:name w:val="heading 5"/>
    <w:basedOn w:val="Normal"/>
    <w:next w:val="Normal"/>
    <w:link w:val="Heading5Char"/>
    <w:uiPriority w:val="9"/>
    <w:semiHidden/>
    <w:unhideWhenUsed/>
    <w:qFormat/>
    <w:rsid w:val="00360966"/>
    <w:pPr>
      <w:numPr>
        <w:numId w:val="8"/>
      </w:numPr>
      <w:spacing w:after="240"/>
      <w:ind w:left="180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70C"/>
    <w:pPr>
      <w:tabs>
        <w:tab w:val="center" w:pos="4680"/>
        <w:tab w:val="right" w:pos="9360"/>
      </w:tabs>
    </w:pPr>
  </w:style>
  <w:style w:type="character" w:customStyle="1" w:styleId="HeaderChar">
    <w:name w:val="Header Char"/>
    <w:basedOn w:val="DefaultParagraphFont"/>
    <w:link w:val="Header"/>
    <w:uiPriority w:val="99"/>
    <w:rsid w:val="0070470C"/>
    <w:rPr>
      <w:rFonts w:ascii="Times New Roman" w:hAnsi="Times New Roman"/>
      <w:sz w:val="24"/>
    </w:rPr>
  </w:style>
  <w:style w:type="paragraph" w:styleId="Footer">
    <w:name w:val="footer"/>
    <w:basedOn w:val="Normal"/>
    <w:link w:val="FooterChar"/>
    <w:uiPriority w:val="99"/>
    <w:unhideWhenUsed/>
    <w:rsid w:val="0070470C"/>
    <w:pPr>
      <w:tabs>
        <w:tab w:val="center" w:pos="4680"/>
        <w:tab w:val="right" w:pos="9360"/>
      </w:tabs>
    </w:pPr>
  </w:style>
  <w:style w:type="character" w:customStyle="1" w:styleId="FooterChar">
    <w:name w:val="Footer Char"/>
    <w:basedOn w:val="DefaultParagraphFont"/>
    <w:link w:val="Footer"/>
    <w:uiPriority w:val="99"/>
    <w:rsid w:val="0070470C"/>
    <w:rPr>
      <w:rFonts w:ascii="Times New Roman" w:hAnsi="Times New Roman"/>
      <w:sz w:val="24"/>
    </w:rPr>
  </w:style>
  <w:style w:type="paragraph" w:styleId="ListParagraph">
    <w:name w:val="List Paragraph"/>
    <w:basedOn w:val="Normal"/>
    <w:uiPriority w:val="34"/>
    <w:qFormat/>
    <w:rsid w:val="00360966"/>
    <w:pPr>
      <w:ind w:left="720"/>
      <w:contextualSpacing/>
    </w:pPr>
  </w:style>
  <w:style w:type="paragraph" w:customStyle="1" w:styleId="MacPacTrailer">
    <w:name w:val="MacPac Trailer"/>
    <w:rsid w:val="00244D8F"/>
    <w:pPr>
      <w:widowControl w:val="0"/>
      <w:spacing w:after="0" w:line="200" w:lineRule="exact"/>
    </w:pPr>
    <w:rPr>
      <w:rFonts w:ascii="Times New Roman" w:eastAsia="Times New Roman" w:hAnsi="Times New Roman" w:cs="Times New Roman"/>
      <w:sz w:val="16"/>
    </w:rPr>
  </w:style>
  <w:style w:type="paragraph" w:styleId="BalloonText">
    <w:name w:val="Balloon Text"/>
    <w:basedOn w:val="Normal"/>
    <w:link w:val="BalloonTextChar"/>
    <w:uiPriority w:val="99"/>
    <w:semiHidden/>
    <w:unhideWhenUsed/>
    <w:rsid w:val="00354B47"/>
    <w:rPr>
      <w:rFonts w:ascii="Tahoma" w:hAnsi="Tahoma" w:cs="Tahoma"/>
      <w:sz w:val="16"/>
      <w:szCs w:val="16"/>
    </w:rPr>
  </w:style>
  <w:style w:type="character" w:customStyle="1" w:styleId="BalloonTextChar">
    <w:name w:val="Balloon Text Char"/>
    <w:basedOn w:val="DefaultParagraphFont"/>
    <w:link w:val="BalloonText"/>
    <w:uiPriority w:val="99"/>
    <w:semiHidden/>
    <w:rsid w:val="00354B47"/>
    <w:rPr>
      <w:rFonts w:ascii="Tahoma" w:hAnsi="Tahoma" w:cs="Tahoma"/>
      <w:sz w:val="16"/>
      <w:szCs w:val="16"/>
    </w:rPr>
  </w:style>
  <w:style w:type="character" w:styleId="PlaceholderText">
    <w:name w:val="Placeholder Text"/>
    <w:basedOn w:val="DefaultParagraphFont"/>
    <w:uiPriority w:val="99"/>
    <w:semiHidden/>
    <w:rsid w:val="00354B47"/>
    <w:rPr>
      <w:color w:val="808080"/>
    </w:rPr>
  </w:style>
  <w:style w:type="paragraph" w:styleId="Title">
    <w:name w:val="Title"/>
    <w:basedOn w:val="Normal"/>
    <w:next w:val="Normal"/>
    <w:link w:val="TitleChar"/>
    <w:uiPriority w:val="10"/>
    <w:qFormat/>
    <w:rsid w:val="000700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006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60966"/>
    <w:rPr>
      <w:rFonts w:ascii="Times New Roman" w:hAnsi="Times New Roman" w:cs="Times New Roman"/>
      <w:b/>
      <w:sz w:val="24"/>
      <w:szCs w:val="24"/>
    </w:rPr>
  </w:style>
  <w:style w:type="paragraph" w:customStyle="1" w:styleId="Indentparaa">
    <w:name w:val="Indent para a"/>
    <w:basedOn w:val="Normal"/>
    <w:qFormat/>
    <w:rsid w:val="00360966"/>
    <w:pPr>
      <w:numPr>
        <w:numId w:val="20"/>
      </w:numPr>
      <w:spacing w:after="240"/>
    </w:pPr>
  </w:style>
  <w:style w:type="paragraph" w:customStyle="1" w:styleId="Indentparai">
    <w:name w:val="Indent para i"/>
    <w:basedOn w:val="Normal"/>
    <w:qFormat/>
    <w:rsid w:val="00360966"/>
    <w:pPr>
      <w:numPr>
        <w:numId w:val="21"/>
      </w:numPr>
      <w:spacing w:after="240"/>
    </w:pPr>
    <w:rPr>
      <w:rFonts w:eastAsia="Times New Roman"/>
    </w:rPr>
  </w:style>
  <w:style w:type="character" w:customStyle="1" w:styleId="Heading2Char">
    <w:name w:val="Heading 2 Char"/>
    <w:basedOn w:val="DefaultParagraphFont"/>
    <w:link w:val="Heading2"/>
    <w:uiPriority w:val="9"/>
    <w:rsid w:val="00360966"/>
    <w:rPr>
      <w:rFonts w:ascii="Times New Roman" w:hAnsi="Times New Roman"/>
      <w:sz w:val="24"/>
    </w:rPr>
  </w:style>
  <w:style w:type="character" w:customStyle="1" w:styleId="Heading3Char">
    <w:name w:val="Heading 3 Char"/>
    <w:basedOn w:val="DefaultParagraphFont"/>
    <w:link w:val="Heading3"/>
    <w:uiPriority w:val="9"/>
    <w:semiHidden/>
    <w:rsid w:val="00360966"/>
    <w:rPr>
      <w:rFonts w:ascii="Times New Roman" w:eastAsia="Times New Roman" w:hAnsi="Times New Roman" w:cstheme="majorBidi"/>
      <w:b/>
      <w:bCs/>
      <w:sz w:val="24"/>
    </w:rPr>
  </w:style>
  <w:style w:type="character" w:customStyle="1" w:styleId="Heading4Char">
    <w:name w:val="Heading 4 Char"/>
    <w:basedOn w:val="DefaultParagraphFont"/>
    <w:link w:val="Heading4"/>
    <w:uiPriority w:val="9"/>
    <w:semiHidden/>
    <w:rsid w:val="00360966"/>
    <w:rPr>
      <w:rFonts w:ascii="Times New Roman" w:eastAsia="Times New Roman" w:hAnsi="Times New Roman" w:cstheme="majorBidi"/>
      <w:bCs/>
      <w:iCs/>
      <w:sz w:val="24"/>
    </w:rPr>
  </w:style>
  <w:style w:type="character" w:customStyle="1" w:styleId="Heading5Char">
    <w:name w:val="Heading 5 Char"/>
    <w:basedOn w:val="DefaultParagraphFont"/>
    <w:link w:val="Heading5"/>
    <w:uiPriority w:val="9"/>
    <w:semiHidden/>
    <w:rsid w:val="00360966"/>
    <w:rPr>
      <w:rFonts w:ascii="Times New Roman" w:eastAsiaTheme="majorEastAsia" w:hAnsi="Times New Roman"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34638EF9.dotm</Template>
  <TotalTime>2</TotalTime>
  <Pages>7</Pages>
  <Words>2343</Words>
  <Characters>13359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Authorization for Use and Disclosure of PHI</vt:lpstr>
    </vt:vector>
  </TitlesOfParts>
  <Company>Gray Plant Mooty</Company>
  <LinksUpToDate>false</LinksUpToDate>
  <CharactersWithSpaces>15671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Use and Disclosure of PHI</dc:title>
  <dc:subject>HIPAA Authorization</dc:subject>
  <dc:creator>Reiland, Julia C.</dc:creator>
  <cp:lastModifiedBy>Johnson, Aly A.</cp:lastModifiedBy>
  <cp:revision>2</cp:revision>
  <cp:lastPrinted>2016-10-31T20:01:00Z</cp:lastPrinted>
  <dcterms:created xsi:type="dcterms:W3CDTF">2017-11-15T16:41:00Z</dcterms:created>
  <dcterms:modified xsi:type="dcterms:W3CDTF">2017-11-15T16:41:00Z</dcterms:modified>
  <cp:category>Foundations in Privacy Toolkit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9e9999d0-563e-418f-99ae-ef1bc27c058e</vt:lpwstr>
  </property>
</Properties>
</file>